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РЕПУБЛИКА СРПСКА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ОПШТИНА УГЉЕВИК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Одјељење за просторно уређење,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стамбено-комуналне послове и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друштвене дјелатности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Број: 02/3-92-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sr-Cyrl-BA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Датум, </w:t>
      </w:r>
      <w:r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На основу члана 39. и члана 88. Закона о заштити животне средине („Службени гласник Републике Српске“, број 71/12, 79/15 и 70/20) и члана 3. Правилника о постројењима која могу бити изграђена  и пуштена у рад само уколико имају еколошку дозволу („Службени гласник Републике Српске“, број 124/12) Одјељење за просторно уређење, стамбено-комуналне послове и друштвене дјелатности Општине Угљевик обавјештава заинтересовану јавност 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 ПОДНОШЕЊУ ЗАХТЈЕВА </w:t>
      </w: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lang w:val="sr-Cyrl-BA"/>
        </w:rPr>
        <w:t>ЗОКА ПЛАСТИКА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  <w:lang w:val="sr-Cyrl-BA"/>
        </w:rPr>
        <w:t>Д.О.О. БРЧКО ЗА ИЗДАВАЊЕ ЕКОЛОШКЕ ДОЗВОЛЕ ЗА ПОСЛОВНИ ОБЈЕКАТ – ПРОИЗВОДЊА ОСТАЛИХ ПРОИЗВОДА ОД ПЛАСТИЧНЕ МАСЕ КАПАЦИТЕТА 1000 КГ/НА ДАН У УГЉЕВИКУ</w:t>
      </w:r>
    </w:p>
    <w:p w:rsidR="00677812" w:rsidRDefault="00677812" w:rsidP="006778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Инвеститор </w:t>
      </w: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lang w:val="sr-Cyrl-BA"/>
        </w:rPr>
        <w:t>ЗОКА ПЛАСТИКА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Д.О.О. БРЧКО  поднио је захтјев за издавање еколошке дозволе са пословни објекат – производња </w:t>
      </w:r>
      <w:r w:rsidR="00562610">
        <w:rPr>
          <w:rFonts w:ascii="Times New Roman" w:hAnsi="Times New Roman" w:cs="Times New Roman"/>
          <w:sz w:val="24"/>
          <w:szCs w:val="24"/>
          <w:lang w:val="sr-Cyrl-BA"/>
        </w:rPr>
        <w:t xml:space="preserve">осталих производа од пластичне масе капацитета 1000 кг/ на дан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на парцели означеној као к.ч. број </w:t>
      </w:r>
      <w:r w:rsidR="00562610">
        <w:rPr>
          <w:rFonts w:ascii="Times New Roman" w:hAnsi="Times New Roman" w:cs="Times New Roman"/>
          <w:sz w:val="24"/>
          <w:szCs w:val="24"/>
          <w:lang w:val="sr-Cyrl-BA"/>
        </w:rPr>
        <w:t>763.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уписана у Лист непокретности број </w:t>
      </w:r>
      <w:r w:rsidR="00562610">
        <w:rPr>
          <w:rFonts w:ascii="Times New Roman" w:hAnsi="Times New Roman" w:cs="Times New Roman"/>
          <w:sz w:val="24"/>
          <w:szCs w:val="24"/>
          <w:lang w:val="sr-Cyrl-BA"/>
        </w:rPr>
        <w:t>462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К.О. </w:t>
      </w:r>
      <w:r w:rsidR="00562610">
        <w:rPr>
          <w:rFonts w:ascii="Times New Roman" w:hAnsi="Times New Roman" w:cs="Times New Roman"/>
          <w:sz w:val="24"/>
          <w:szCs w:val="24"/>
          <w:lang w:val="sr-Cyrl-BA"/>
        </w:rPr>
        <w:t>Угљевик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  <w:t>Одјељење за просторно уређење, стамбено-комуналне послове и друштвене дјелатности Општине Угљевик ставља на јавни увид приложену документацију.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Заинтересована јавност може извршити бесплатан увид у захтјев за еколошку дозволу и приложену документацију у канцеларији бр. 9 Општине Угљевик у року од 30 дана од дана објављивања овог обавјештења. 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 наведеном року заинтересована јавност може поднијети Овом Одјељењу мишљење и примједбе о захтјеву и приложеној документацији у писаној форми. 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В.Д. НАЧЕЛНИК ОДЈЕЉЕЊА: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________________________________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Славица Беновић,дипл.правник</w:t>
      </w:r>
    </w:p>
    <w:p w:rsidR="00677812" w:rsidRDefault="00677812" w:rsidP="00677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812" w:rsidRDefault="00677812" w:rsidP="00677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676" w:rsidRDefault="001F2676">
      <w:bookmarkStart w:id="0" w:name="_GoBack"/>
      <w:bookmarkEnd w:id="0"/>
    </w:p>
    <w:sectPr w:rsidR="001F2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12"/>
    <w:rsid w:val="001F2676"/>
    <w:rsid w:val="004C1ECE"/>
    <w:rsid w:val="00562610"/>
    <w:rsid w:val="0067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9033FC-20F9-445C-8602-B39E5B0A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Verica Petrovic</dc:creator>
  <cp:lastModifiedBy>Windows User</cp:lastModifiedBy>
  <cp:revision>2</cp:revision>
  <cp:lastPrinted>2026-09-08T07:24:00Z</cp:lastPrinted>
  <dcterms:created xsi:type="dcterms:W3CDTF">2026-09-08T11:06:00Z</dcterms:created>
  <dcterms:modified xsi:type="dcterms:W3CDTF">2026-09-08T11:06:00Z</dcterms:modified>
</cp:coreProperties>
</file>