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28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E8166D" w:rsidRPr="00925AC4">
        <w:rPr>
          <w:rFonts w:ascii="Calibri" w:eastAsia="Times New Roman" w:hAnsi="Calibri" w:cs="Calibri"/>
          <w:sz w:val="24"/>
          <w:szCs w:val="24"/>
          <w:lang w:val="sr-Cyrl-BA"/>
        </w:rPr>
        <w:t>2</w:t>
      </w:r>
      <w:r w:rsidR="00E8166D" w:rsidRPr="00925AC4">
        <w:rPr>
          <w:rFonts w:ascii="Calibri" w:eastAsia="Times New Roman" w:hAnsi="Calibri" w:cs="Calibri"/>
          <w:sz w:val="24"/>
          <w:szCs w:val="24"/>
        </w:rPr>
        <w:t>6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Pr="00925AC4">
        <w:rPr>
          <w:rFonts w:ascii="Calibri" w:eastAsia="Times New Roman" w:hAnsi="Calibri" w:cs="Calibri"/>
          <w:sz w:val="24"/>
          <w:szCs w:val="24"/>
          <w:lang w:val="sr-Cyrl-BA"/>
        </w:rPr>
        <w:t>12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1475B2" w:rsidRPr="00925AC4" w:rsidRDefault="001475B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1475B2" w:rsidRDefault="001475B2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15498" w:rsidRDefault="0011549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 основу члана 72. став 3. тачка a),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1475B2" w:rsidRDefault="001475B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1475B2" w:rsidRPr="00925AC4" w:rsidRDefault="001475B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3A2C06" w:rsidRPr="00925AC4" w:rsidRDefault="0022392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925AC4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925AC4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925AC4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20380D" w:rsidRPr="00925AC4">
        <w:rPr>
          <w:rFonts w:ascii="Calibri" w:hAnsi="Calibri" w:cs="Calibri"/>
          <w:sz w:val="24"/>
          <w:szCs w:val="24"/>
          <w:lang w:val="bs-Cyrl-BA"/>
        </w:rPr>
        <w:t>роба-Опремање простора за нову скупштинску салу</w:t>
      </w:r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20380D" w:rsidRPr="00925AC4">
        <w:rPr>
          <w:rFonts w:ascii="Calibri" w:hAnsi="Calibri" w:cs="Calibri"/>
          <w:sz w:val="24"/>
          <w:szCs w:val="24"/>
          <w:lang w:val="sr-Cyrl-BA"/>
        </w:rPr>
        <w:t xml:space="preserve"> додјељује се другорангираном понуђачу доо“Интер-сом“Зеница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20380D" w:rsidRPr="00925AC4">
        <w:rPr>
          <w:rFonts w:ascii="Calibri" w:hAnsi="Calibri" w:cs="Calibri"/>
          <w:sz w:val="24"/>
          <w:szCs w:val="24"/>
          <w:lang w:val="sr-Cyrl-BA"/>
        </w:rPr>
        <w:t>из разлога што је</w:t>
      </w:r>
      <w:r w:rsidR="00054FD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група</w:t>
      </w:r>
      <w:r w:rsidRPr="00925AC4">
        <w:rPr>
          <w:rFonts w:ascii="Calibri" w:eastAsia="Calibri" w:hAnsi="Calibri" w:cs="Calibri"/>
          <w:sz w:val="24"/>
          <w:szCs w:val="24"/>
        </w:rPr>
        <w:t xml:space="preserve">  понуђач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а </w:t>
      </w:r>
      <w:r w:rsidR="0020380D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доо</w:t>
      </w:r>
      <w:r w:rsidRPr="00925AC4">
        <w:rPr>
          <w:rFonts w:ascii="Calibri" w:eastAsia="Calibri" w:hAnsi="Calibri" w:cs="Calibri"/>
          <w:sz w:val="24"/>
          <w:szCs w:val="24"/>
        </w:rPr>
        <w:t>“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Монт-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г</w:t>
      </w:r>
      <w:r w:rsidRPr="00925AC4">
        <w:rPr>
          <w:rFonts w:ascii="Calibri" w:eastAsia="Calibri" w:hAnsi="Calibri" w:cs="Calibri"/>
          <w:sz w:val="24"/>
          <w:szCs w:val="24"/>
        </w:rPr>
        <w:t>радња“ Угљевик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и доо“Топ-спорт“Бијељина, чији је представник по</w:t>
      </w:r>
      <w:r w:rsidR="00E8166D" w:rsidRPr="00925AC4">
        <w:rPr>
          <w:rFonts w:ascii="Calibri" w:eastAsia="Calibri" w:hAnsi="Calibri" w:cs="Calibri"/>
          <w:sz w:val="24"/>
          <w:szCs w:val="24"/>
          <w:lang w:val="sr-Cyrl-BA"/>
        </w:rPr>
        <w:t>нуђач</w:t>
      </w:r>
      <w:r w:rsidR="00054FD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доо“Монт-градња“Угљевик</w:t>
      </w:r>
      <w:r w:rsidRPr="00925AC4">
        <w:rPr>
          <w:rFonts w:ascii="Calibri" w:eastAsia="Calibri" w:hAnsi="Calibri" w:cs="Calibri"/>
          <w:sz w:val="24"/>
          <w:szCs w:val="24"/>
        </w:rPr>
        <w:t xml:space="preserve">, </w:t>
      </w:r>
      <w:r w:rsidR="00054FD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није доставио </w:t>
      </w:r>
      <w:r w:rsidR="002E5368" w:rsidRPr="00925AC4">
        <w:rPr>
          <w:rFonts w:ascii="Calibri" w:eastAsia="Calibri" w:hAnsi="Calibri" w:cs="Calibri"/>
          <w:sz w:val="24"/>
          <w:szCs w:val="24"/>
        </w:rPr>
        <w:t>доказе</w:t>
      </w:r>
      <w:r w:rsidR="00EA7BFC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како је</w:t>
      </w:r>
      <w:r w:rsidR="00A82690" w:rsidRPr="00925AC4">
        <w:rPr>
          <w:rFonts w:ascii="Calibri" w:eastAsia="Calibri" w:hAnsi="Calibri" w:cs="Calibri"/>
          <w:sz w:val="24"/>
          <w:szCs w:val="24"/>
        </w:rPr>
        <w:t xml:space="preserve"> </w:t>
      </w:r>
      <w:r w:rsidR="00EA7BFC" w:rsidRPr="00925AC4">
        <w:rPr>
          <w:rFonts w:ascii="Calibri" w:eastAsia="Calibri" w:hAnsi="Calibri" w:cs="Calibri"/>
          <w:sz w:val="24"/>
          <w:szCs w:val="24"/>
          <w:lang w:val="sr-Cyrl-BA"/>
        </w:rPr>
        <w:t>захтијевано</w:t>
      </w:r>
      <w:r w:rsidR="002E5368" w:rsidRPr="00925AC4">
        <w:rPr>
          <w:rFonts w:ascii="Calibri" w:eastAsia="Calibri" w:hAnsi="Calibri" w:cs="Calibri"/>
          <w:sz w:val="24"/>
          <w:szCs w:val="24"/>
        </w:rPr>
        <w:t xml:space="preserve"> тачком 4.1.</w:t>
      </w:r>
      <w:r w:rsidR="00A82690" w:rsidRPr="00925AC4">
        <w:rPr>
          <w:rFonts w:ascii="Calibri" w:eastAsia="Calibri" w:hAnsi="Calibri" w:cs="Calibri"/>
          <w:sz w:val="24"/>
          <w:szCs w:val="24"/>
          <w:lang w:val="bs-Cyrl-BA"/>
        </w:rPr>
        <w:t>5</w:t>
      </w:r>
      <w:r w:rsidRPr="00925AC4">
        <w:rPr>
          <w:rFonts w:ascii="Calibri" w:eastAsia="Calibri" w:hAnsi="Calibri" w:cs="Calibri"/>
          <w:sz w:val="24"/>
          <w:szCs w:val="24"/>
        </w:rPr>
        <w:t>. тендерске документације</w:t>
      </w:r>
      <w:r w:rsidR="003A2C06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. </w:t>
      </w:r>
      <w:r w:rsidR="00EE3CA2">
        <w:rPr>
          <w:rFonts w:ascii="Calibri" w:eastAsia="Calibri" w:hAnsi="Calibri" w:cs="Calibri"/>
          <w:sz w:val="24"/>
          <w:szCs w:val="24"/>
          <w:lang w:val="sr-Cyrl-BA"/>
        </w:rPr>
        <w:t>Тачком 4.1.5. је захтијевано да д</w:t>
      </w:r>
      <w:r w:rsidR="002E5D2F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окази које доставља изабрани понуђач не могу бити старији од 3 (три) мјесеца, рачунајући од момента предаје понуде и морају бити оригинали или овјерене копије, </w:t>
      </w:r>
      <w:r w:rsidR="002E5D2F" w:rsidRPr="00925AC4">
        <w:rPr>
          <w:rFonts w:ascii="Calibri" w:eastAsia="Calibri" w:hAnsi="Calibri" w:cs="Calibri"/>
          <w:b/>
          <w:sz w:val="24"/>
          <w:szCs w:val="24"/>
          <w:lang w:val="sr-Cyrl-BA"/>
        </w:rPr>
        <w:t>нити могу бити млађи од дана предаје понуде.</w:t>
      </w:r>
      <w:r w:rsidR="002E5D2F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Наиме, изабрани понуђач мора испуњавати све услове у моменту предаје понуде, у противном ће се сматрат да је дао лажну изјаву из члана 45. Закона. Изабрани понуђач</w:t>
      </w:r>
      <w:r w:rsidR="002A1972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доо“Монт-градња“Угљевик</w:t>
      </w:r>
      <w:r w:rsidR="002E5D2F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A1972" w:rsidRPr="00925AC4">
        <w:rPr>
          <w:rFonts w:ascii="Calibri" w:eastAsia="Calibri" w:hAnsi="Calibri" w:cs="Calibri"/>
          <w:sz w:val="24"/>
          <w:szCs w:val="24"/>
          <w:lang w:val="sr-Cyrl-BA"/>
        </w:rPr>
        <w:t>је доставио пореско увјерење број:06/1.05/0704-455.2.1-64206/2025 од 18.06.2025.године, а понуда је</w:t>
      </w:r>
      <w:r w:rsidR="00EA7BFC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предата дана</w:t>
      </w:r>
      <w:r w:rsidR="00E816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16.05.2025.године, односно</w:t>
      </w:r>
      <w:r w:rsidR="00EA7BFC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изабрани понуђач </w:t>
      </w:r>
      <w:r w:rsidR="00207376" w:rsidRPr="00925AC4">
        <w:rPr>
          <w:rFonts w:ascii="Calibri" w:eastAsia="Calibri" w:hAnsi="Calibri" w:cs="Calibri"/>
          <w:sz w:val="24"/>
          <w:szCs w:val="24"/>
          <w:lang w:val="sr-Cyrl-BA"/>
        </w:rPr>
        <w:t>није доставио доказ како је захтијевано тендерском документацијом.</w:t>
      </w:r>
    </w:p>
    <w:p w:rsidR="001475B2" w:rsidRPr="00925AC4" w:rsidRDefault="001475B2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B72A8" w:rsidRPr="00925AC4" w:rsidRDefault="0022392F" w:rsidP="006B72A8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доо“Интер-цом“Зеница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понуђеном цијеном у износу од 48.740,00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bookmarkStart w:id="0" w:name="_GoBack"/>
      <w:bookmarkEnd w:id="0"/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1475B2" w:rsidRPr="00115498" w:rsidRDefault="001475B2" w:rsidP="006B72A8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</w:p>
    <w:p w:rsidR="00C61C6D" w:rsidRPr="00925AC4" w:rsidRDefault="0022392F" w:rsidP="00C61C6D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Уколико исти одбије закључити уговор под условима наведеним у тендерској документацији и понуди коју је доставио,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BA" w:eastAsia="hr-HR"/>
        </w:rPr>
        <w:t xml:space="preserve">уговорни орган ће </w:t>
      </w:r>
      <w:r w:rsidR="00C61C6D" w:rsidRPr="00925AC4">
        <w:rPr>
          <w:rFonts w:ascii="Calibri" w:eastAsia="Times New Roman" w:hAnsi="Calibri" w:cs="Calibri"/>
          <w:sz w:val="24"/>
          <w:szCs w:val="24"/>
          <w:lang w:eastAsia="hr-HR"/>
        </w:rPr>
        <w:t>поништити предметну набавку јер нема других прихват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BA" w:eastAsia="hr-HR"/>
        </w:rPr>
        <w:t>љ</w:t>
      </w:r>
      <w:r w:rsidR="00C61C6D" w:rsidRPr="00925AC4">
        <w:rPr>
          <w:rFonts w:ascii="Calibri" w:eastAsia="Times New Roman" w:hAnsi="Calibri" w:cs="Calibri"/>
          <w:sz w:val="24"/>
          <w:szCs w:val="24"/>
          <w:lang w:eastAsia="hr-HR"/>
        </w:rPr>
        <w:t>ивих понуда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BA" w:eastAsia="hr-HR"/>
        </w:rPr>
        <w:t>.</w:t>
      </w:r>
    </w:p>
    <w:p w:rsidR="00115498" w:rsidRDefault="0011549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sr-Cyrl-BA"/>
        </w:rPr>
      </w:pPr>
    </w:p>
    <w:p w:rsidR="00115498" w:rsidRPr="00F247F9" w:rsidRDefault="00F247F9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снагу даном доношења, а ставља се ван снаге одлука број:02/6-404-28/25 од 05.12.2025.године.</w:t>
      </w:r>
    </w:p>
    <w:p w:rsidR="00115498" w:rsidRDefault="0011549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sr-Cyrl-BA"/>
        </w:rPr>
      </w:pPr>
    </w:p>
    <w:p w:rsidR="00115498" w:rsidRDefault="0011549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sr-Cyrl-BA"/>
        </w:rPr>
      </w:pPr>
    </w:p>
    <w:p w:rsidR="00115498" w:rsidRPr="00925AC4" w:rsidRDefault="00115498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b/>
          <w:sz w:val="24"/>
          <w:szCs w:val="24"/>
        </w:rPr>
        <w:lastRenderedPageBreak/>
        <w:t>ПРАВНА ПОУКА :</w:t>
      </w:r>
    </w:p>
    <w:p w:rsidR="00925AC4" w:rsidRPr="00925AC4" w:rsidRDefault="00CE54D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>Против ове одлуке може се изјавити жалба најкасније у року од 10 (дес</w:t>
      </w:r>
      <w:r w:rsidR="00925AC4" w:rsidRPr="00925AC4">
        <w:rPr>
          <w:rFonts w:ascii="Calibri" w:eastAsia="Calibri" w:hAnsi="Calibri" w:cs="Calibri"/>
          <w:sz w:val="24"/>
          <w:szCs w:val="24"/>
        </w:rPr>
        <w:t xml:space="preserve">ет) дана од дана пријема ове   </w:t>
      </w:r>
      <w:r w:rsidRPr="00925AC4">
        <w:rPr>
          <w:rFonts w:ascii="Calibri" w:eastAsia="Calibri" w:hAnsi="Calibri" w:cs="Calibri"/>
          <w:sz w:val="24"/>
          <w:szCs w:val="24"/>
        </w:rPr>
        <w:t>одлуке. Жалба се подноси путем овог уговорног органа у довољн</w:t>
      </w:r>
      <w:r w:rsidR="00925AC4" w:rsidRPr="00925AC4">
        <w:rPr>
          <w:rFonts w:ascii="Calibri" w:eastAsia="Calibri" w:hAnsi="Calibri" w:cs="Calibri"/>
          <w:sz w:val="24"/>
          <w:szCs w:val="24"/>
        </w:rPr>
        <w:t xml:space="preserve">ом броју примјерака, а који не </w:t>
      </w:r>
      <w:r w:rsidRPr="00925AC4">
        <w:rPr>
          <w:rFonts w:ascii="Calibri" w:eastAsia="Calibri" w:hAnsi="Calibri" w:cs="Calibri"/>
          <w:sz w:val="24"/>
          <w:szCs w:val="24"/>
        </w:rPr>
        <w:t>може бити мањи од три, како би могла бити уручена изабраном понуђачу, као и другим странкама у поступку, директно на протокол уговорног органа у шалтер салу Општинске управе Општине Угљевик или препорученом пошиљком.</w:t>
      </w:r>
    </w:p>
    <w:p w:rsidR="00925AC4" w:rsidRDefault="00925AC4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15498" w:rsidRPr="00925AC4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1475B2" w:rsidRPr="00925AC4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22392F" w:rsidRPr="00925AC4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22392F" w:rsidRPr="00925AC4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  <w:lang w:val="bs-Cyrl-BA"/>
        </w:rPr>
        <w:t>2.доо</w:t>
      </w:r>
      <w:r w:rsidR="0022392F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„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Монт</w:t>
      </w:r>
      <w:r w:rsidR="0022392F" w:rsidRPr="00925AC4">
        <w:rPr>
          <w:rFonts w:ascii="Calibri" w:eastAsia="Calibri" w:hAnsi="Calibri" w:cs="Calibri"/>
          <w:sz w:val="24"/>
          <w:szCs w:val="24"/>
          <w:lang w:val="bs-Cyrl-BA"/>
        </w:rPr>
        <w:t>-Градња“ Угљевик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2E5368" w:rsidRPr="00925AC4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  <w:lang w:val="bs-Cyrl-BA"/>
        </w:rPr>
        <w:t>3.предмет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54FDD"/>
    <w:rsid w:val="00115498"/>
    <w:rsid w:val="001475B2"/>
    <w:rsid w:val="0020380D"/>
    <w:rsid w:val="00207376"/>
    <w:rsid w:val="0022392F"/>
    <w:rsid w:val="002A1972"/>
    <w:rsid w:val="002E5368"/>
    <w:rsid w:val="002E5D2F"/>
    <w:rsid w:val="003A2C06"/>
    <w:rsid w:val="006B72A8"/>
    <w:rsid w:val="00925AC4"/>
    <w:rsid w:val="00A82690"/>
    <w:rsid w:val="00B51CF3"/>
    <w:rsid w:val="00C46A77"/>
    <w:rsid w:val="00C61C6D"/>
    <w:rsid w:val="00CE54D8"/>
    <w:rsid w:val="00E0342C"/>
    <w:rsid w:val="00E8166D"/>
    <w:rsid w:val="00EA7BFC"/>
    <w:rsid w:val="00EE3CA2"/>
    <w:rsid w:val="00F2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13</cp:revision>
  <cp:lastPrinted>2025-12-26T10:57:00Z</cp:lastPrinted>
  <dcterms:created xsi:type="dcterms:W3CDTF">2020-12-16T07:59:00Z</dcterms:created>
  <dcterms:modified xsi:type="dcterms:W3CDTF">2025-12-29T07:04:00Z</dcterms:modified>
</cp:coreProperties>
</file>