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СРПСКА </w:t>
      </w:r>
    </w:p>
    <w:p w:rsidR="00001F41" w:rsidRPr="00001F41" w:rsidRDefault="00001F41" w:rsidP="00001F41">
      <w:pPr>
        <w:spacing w:after="0" w:line="20" w:lineRule="atLeast"/>
        <w:ind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>ОПШТИНА УГЉЕВИК</w:t>
      </w:r>
    </w:p>
    <w:p w:rsidR="00001F41" w:rsidRPr="00001F41" w:rsidRDefault="00001F41" w:rsidP="00001F41">
      <w:pPr>
        <w:spacing w:after="0" w:line="20" w:lineRule="atLeast"/>
        <w:ind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ОПШТИНЕ </w:t>
      </w:r>
    </w:p>
    <w:p w:rsidR="00001F41" w:rsidRPr="00001F41" w:rsidRDefault="00001F41" w:rsidP="00001F41">
      <w:pPr>
        <w:spacing w:after="0" w:line="20" w:lineRule="atLeast"/>
        <w:ind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>Број: 02-</w:t>
      </w:r>
      <w:r w:rsidRPr="00001F41">
        <w:rPr>
          <w:rFonts w:ascii="Times New Roman" w:hAnsi="Times New Roman" w:cs="Times New Roman"/>
          <w:sz w:val="24"/>
          <w:szCs w:val="24"/>
        </w:rPr>
        <w:t xml:space="preserve"> 475-  </w:t>
      </w:r>
      <w:r w:rsidR="00402787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001F41">
        <w:rPr>
          <w:rFonts w:ascii="Times New Roman" w:hAnsi="Times New Roman" w:cs="Times New Roman"/>
          <w:sz w:val="24"/>
          <w:szCs w:val="24"/>
        </w:rPr>
        <w:t xml:space="preserve"> /23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Датум, </w:t>
      </w:r>
      <w:r w:rsidR="003422D6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A21523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3422D6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.2023.г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F41" w:rsidRPr="00001F41" w:rsidRDefault="00001F41" w:rsidP="00001F41">
      <w:pPr>
        <w:spacing w:after="0" w:line="20" w:lineRule="atLeast"/>
        <w:ind w:left="-284" w:right="-43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348. </w:t>
      </w:r>
      <w:r w:rsidRPr="00001F41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стварним правима („Службени гласник РС“, број 124/08,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3/09, 58/09, 95/11, 60/15, 18/16 и 107/19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>), члана 5. став 1. тачке 5. Правилника о поступку јавног конкурса за располагање непокретностима у својини Републике Српске и јединица локалне самоуправе („Службени гласник Републике Српске“, број 20/12),</w:t>
      </w:r>
      <w:r w:rsidRPr="00001F41">
        <w:rPr>
          <w:rFonts w:ascii="Times New Roman" w:hAnsi="Times New Roman" w:cs="Times New Roman"/>
          <w:sz w:val="24"/>
          <w:szCs w:val="24"/>
        </w:rPr>
        <w:t xml:space="preserve">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члана 3. Одлуке о продаји некретнина путем јавног конкурса у К.О. Угљевик и К.О. Забрђе („Службени билтен општине Угљевик“, број</w:t>
      </w:r>
      <w:r w:rsidRPr="00001F41">
        <w:rPr>
          <w:rFonts w:ascii="Times New Roman" w:hAnsi="Times New Roman" w:cs="Times New Roman"/>
          <w:sz w:val="24"/>
          <w:szCs w:val="24"/>
        </w:rPr>
        <w:t xml:space="preserve">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10/21</w:t>
      </w:r>
      <w:r w:rsidRPr="00001F41">
        <w:rPr>
          <w:rFonts w:ascii="Times New Roman" w:hAnsi="Times New Roman" w:cs="Times New Roman"/>
          <w:sz w:val="24"/>
          <w:szCs w:val="24"/>
        </w:rPr>
        <w:t>)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001F41">
        <w:rPr>
          <w:rFonts w:ascii="Times New Roman" w:hAnsi="Times New Roman" w:cs="Times New Roman"/>
          <w:sz w:val="24"/>
          <w:szCs w:val="24"/>
        </w:rPr>
        <w:t xml:space="preserve">и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члана 3.  Одлуке о начину и условима јавне продаје градског грађевинског земљишта у својини Општине Угљевик у К.О. Забрђе и земљишта у К.О. Угљевик  и К.О. Равно Поље („Службени билтен општине Угљевик“, број</w:t>
      </w:r>
      <w:r w:rsidRPr="00001F41">
        <w:rPr>
          <w:rFonts w:ascii="Times New Roman" w:hAnsi="Times New Roman" w:cs="Times New Roman"/>
          <w:sz w:val="24"/>
          <w:szCs w:val="24"/>
        </w:rPr>
        <w:t xml:space="preserve">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>2/23</w:t>
      </w:r>
      <w:r w:rsidRPr="00001F41">
        <w:rPr>
          <w:rFonts w:ascii="Times New Roman" w:hAnsi="Times New Roman" w:cs="Times New Roman"/>
          <w:sz w:val="24"/>
          <w:szCs w:val="24"/>
        </w:rPr>
        <w:t>)  Начелник општине Угљевик</w:t>
      </w:r>
      <w:r w:rsidR="0027424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001F41">
        <w:rPr>
          <w:rFonts w:ascii="Times New Roman" w:hAnsi="Times New Roman" w:cs="Times New Roman"/>
          <w:sz w:val="24"/>
          <w:szCs w:val="24"/>
        </w:rPr>
        <w:t xml:space="preserve">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>о б ј а в љ у ј е</w:t>
      </w: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1F41" w:rsidRPr="00001F41" w:rsidRDefault="00001F41" w:rsidP="00001F4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</w:rPr>
        <w:t xml:space="preserve">Ј А В Н И   К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01F41">
        <w:rPr>
          <w:rFonts w:ascii="Times New Roman" w:hAnsi="Times New Roman" w:cs="Times New Roman"/>
          <w:sz w:val="24"/>
          <w:szCs w:val="24"/>
        </w:rPr>
        <w:t xml:space="preserve"> Н К У Р С</w:t>
      </w:r>
    </w:p>
    <w:p w:rsidR="00001F41" w:rsidRPr="00001F41" w:rsidRDefault="00001F41" w:rsidP="00001F4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О продаји </w:t>
      </w:r>
      <w:r w:rsidRPr="00001F41">
        <w:rPr>
          <w:rFonts w:ascii="Times New Roman" w:hAnsi="Times New Roman" w:cs="Times New Roman"/>
          <w:sz w:val="24"/>
          <w:szCs w:val="24"/>
        </w:rPr>
        <w:t xml:space="preserve">непокретности у К.О. Забрђе </w:t>
      </w:r>
    </w:p>
    <w:bookmarkEnd w:id="0"/>
    <w:p w:rsidR="00001F41" w:rsidRPr="00001F41" w:rsidRDefault="00001F41" w:rsidP="00001F41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F41" w:rsidRPr="00001F41" w:rsidRDefault="00001F41" w:rsidP="00001F41">
      <w:pPr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001F41">
        <w:rPr>
          <w:rFonts w:ascii="Times New Roman" w:hAnsi="Times New Roman" w:cs="Times New Roman"/>
          <w:sz w:val="24"/>
          <w:szCs w:val="24"/>
        </w:rPr>
        <w:t>Општина Угљевик продаје непокретности у К.О. Забрђе путем јавног конкурса – лицитације ради изградње индивидуалног стамбеног/стамбено-пословног објекта и то:</w:t>
      </w:r>
    </w:p>
    <w:p w:rsidR="00001F41" w:rsidRPr="00001F41" w:rsidRDefault="00001F41" w:rsidP="00D47ACF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D47ACF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>к.ч. број 487/4, зв. „Окућница“, остало неплодно земљиште, површине од 758 м2 све уписане у Лист непокретности број 771. К.О. Забрђе,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</w:rPr>
        <w:t xml:space="preserve">б)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480.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534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492.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570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494.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570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495.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569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496.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569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497.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570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498.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570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500.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569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501.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570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522.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600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- к.ч. број 547.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870 м2, 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- к.ч. број 548. 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 зв.“Окућница“ , остало неплодно земљиште, површине од 1.001 м2,</w:t>
      </w:r>
    </w:p>
    <w:p w:rsidR="00001F41" w:rsidRPr="00001F41" w:rsidRDefault="00001F41" w:rsidP="00001F41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1F41">
        <w:rPr>
          <w:rFonts w:ascii="Times New Roman" w:hAnsi="Times New Roman" w:cs="Times New Roman"/>
          <w:sz w:val="24"/>
          <w:szCs w:val="24"/>
          <w:lang w:val="sr-Cyrl-BA"/>
        </w:rPr>
        <w:t>све уписане у Лист непокретности број 771. К.О. Забрђе.</w:t>
      </w:r>
    </w:p>
    <w:p w:rsidR="00001F41" w:rsidRPr="00001F41" w:rsidRDefault="00001F41" w:rsidP="00001F41">
      <w:pPr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01F41">
        <w:rPr>
          <w:rFonts w:ascii="Times New Roman" w:hAnsi="Times New Roman" w:cs="Times New Roman"/>
          <w:sz w:val="24"/>
          <w:szCs w:val="24"/>
          <w:lang w:val="bs-Cyrl-BA"/>
        </w:rPr>
        <w:t>2. П</w:t>
      </w:r>
      <w:r w:rsidRPr="00001F41">
        <w:rPr>
          <w:rFonts w:ascii="Times New Roman" w:hAnsi="Times New Roman" w:cs="Times New Roman"/>
          <w:sz w:val="24"/>
          <w:szCs w:val="24"/>
        </w:rPr>
        <w:t>р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одаја некретнина извршиће се путем усменог јавног надметања (лицитације) која ће се одржати </w:t>
      </w:r>
      <w:r w:rsidR="00260631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2152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.2023. године са почетком у 11,00 часова у канцеларији број 9. Општинске </w:t>
      </w:r>
      <w:r w:rsidRPr="00001F41">
        <w:rPr>
          <w:rFonts w:ascii="Times New Roman" w:hAnsi="Times New Roman" w:cs="Times New Roman"/>
          <w:sz w:val="24"/>
          <w:szCs w:val="24"/>
        </w:rPr>
        <w:t>управе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Угљевик.</w:t>
      </w:r>
    </w:p>
    <w:p w:rsidR="00001F41" w:rsidRPr="00001F41" w:rsidRDefault="00001F41" w:rsidP="00001F41">
      <w:pPr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3. Почетна продајна цијена за некретнине из тачке 1. алинеја а) </w:t>
      </w:r>
      <w:r w:rsidRPr="00001F41">
        <w:rPr>
          <w:rFonts w:ascii="Times New Roman" w:hAnsi="Times New Roman" w:cs="Times New Roman"/>
          <w:sz w:val="24"/>
          <w:szCs w:val="24"/>
        </w:rPr>
        <w:t xml:space="preserve">овог Огласа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25,00 КМ/м2, из алинеје б) износи 20,00 КМ/м2</w:t>
      </w:r>
      <w:r w:rsidR="00A215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1F41" w:rsidRPr="00001F41" w:rsidRDefault="00001F41" w:rsidP="00001F41">
      <w:pPr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>4. За учешће у поступку учесници су дужни уплатити износ од 10 % од почетне лицитационе цијене с тим што тај износ не може бити мањи од 1.000,00 КМ.</w:t>
      </w:r>
    </w:p>
    <w:p w:rsidR="00001F41" w:rsidRPr="00001F41" w:rsidRDefault="00001F41" w:rsidP="00001F41">
      <w:pPr>
        <w:tabs>
          <w:tab w:val="right" w:pos="8640"/>
        </w:tabs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Кауција се може уплатити на благајни Општине Угљевик или на жиро рачун општине. </w:t>
      </w:r>
    </w:p>
    <w:p w:rsidR="00001F41" w:rsidRPr="00001F41" w:rsidRDefault="00001F41" w:rsidP="00001F41">
      <w:pPr>
        <w:tabs>
          <w:tab w:val="right" w:pos="9072"/>
        </w:tabs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5. Право учешћа на јавном надметању (лицитацији) имају сва правна и физичка лица. </w:t>
      </w:r>
    </w:p>
    <w:p w:rsidR="00001F41" w:rsidRPr="00001F41" w:rsidRDefault="00001F41" w:rsidP="00001F41">
      <w:pPr>
        <w:tabs>
          <w:tab w:val="right" w:pos="9072"/>
        </w:tabs>
        <w:spacing w:after="0" w:line="20" w:lineRule="atLeast"/>
        <w:ind w:left="-284" w:right="-57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лица која учествују у јавном надметању (лицитацији) потребно је да Комисији  на увид доставе један од идентификационих докумената (лична карта,пасош), као и пуномоћ лица које их опуномоћује.</w:t>
      </w:r>
    </w:p>
    <w:p w:rsidR="00001F41" w:rsidRPr="00001F41" w:rsidRDefault="00001F41" w:rsidP="00001F41">
      <w:pPr>
        <w:tabs>
          <w:tab w:val="right" w:pos="9072"/>
        </w:tabs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>Правна лица која учествују у јавном надметању потребно је да Комисији на увид доставе доказ о упису у судски регистар правног лица као и овлаштење лица које их представља.</w:t>
      </w:r>
    </w:p>
    <w:p w:rsidR="00001F41" w:rsidRPr="00001F41" w:rsidRDefault="00001F41" w:rsidP="00001F41">
      <w:pPr>
        <w:tabs>
          <w:tab w:val="right" w:pos="9072"/>
        </w:tabs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6. Заинтересована лица могу извршити увид у документацију о некретнинама које се продају у Општинској </w:t>
      </w:r>
      <w:r w:rsidRPr="00001F41">
        <w:rPr>
          <w:rFonts w:ascii="Times New Roman" w:hAnsi="Times New Roman" w:cs="Times New Roman"/>
          <w:sz w:val="24"/>
          <w:szCs w:val="24"/>
        </w:rPr>
        <w:t>управи општине Угљевик у канцеларији број 9., као и разгледање непокретности на лицу мјеста сваким радним даном од 07-15 часова.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1F41" w:rsidRPr="00001F41" w:rsidRDefault="00001F41" w:rsidP="00001F41">
      <w:pPr>
        <w:tabs>
          <w:tab w:val="right" w:pos="8789"/>
        </w:tabs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Pr="00001F41">
        <w:rPr>
          <w:rFonts w:ascii="Times New Roman" w:hAnsi="Times New Roman" w:cs="Times New Roman"/>
          <w:sz w:val="24"/>
          <w:szCs w:val="24"/>
        </w:rPr>
        <w:t xml:space="preserve"> Продајну цијену наведеног земљишта учесник лицитације са којим ће се закључити уговор, обавезан је уплатити прије закључивања уговора на жиро рачун продавца</w:t>
      </w:r>
      <w:r w:rsidRPr="00001F41">
        <w:rPr>
          <w:rFonts w:ascii="Times New Roman" w:hAnsi="Times New Roman" w:cs="Times New Roman"/>
          <w:sz w:val="24"/>
          <w:szCs w:val="24"/>
          <w:lang w:val="sr-Cyrl-BA"/>
        </w:rPr>
        <w:t xml:space="preserve">. Купац земљишта је у обавези у року од једне године од закључивања купопродајног уговора, односно прибавити грађевинску дозволу планираног објекта, а у року од двије године од дана закључења купопродајног уговора да започне градњу предвиђеног објекта у противном Уговор о купопродаји предметног земљишта сматра се раскинутим. Уколико дође до раскида уговора продавац је обавезан вратити 50% од уплаћених средстава. </w:t>
      </w:r>
    </w:p>
    <w:p w:rsidR="00001F41" w:rsidRPr="00001F41" w:rsidRDefault="00001F41" w:rsidP="00001F41">
      <w:pPr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8. Продајну цијену наведених непокретности учесник лицитације, са којим ће се закључити уговор, обавезан је уплатити у року од </w:t>
      </w:r>
      <w:r w:rsidRPr="00001F41">
        <w:rPr>
          <w:rFonts w:ascii="Times New Roman" w:hAnsi="Times New Roman" w:cs="Times New Roman"/>
          <w:sz w:val="24"/>
          <w:szCs w:val="24"/>
        </w:rPr>
        <w:t>15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лицитације на жиро рачун продавца, а у случају да купац у остављеном року од </w:t>
      </w:r>
      <w:r w:rsidRPr="00001F41">
        <w:rPr>
          <w:rFonts w:ascii="Times New Roman" w:hAnsi="Times New Roman" w:cs="Times New Roman"/>
          <w:sz w:val="24"/>
          <w:szCs w:val="24"/>
        </w:rPr>
        <w:t>15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лицитације не уплати лицитациону цијену губи право на повраћај уплаћене кауције. </w:t>
      </w:r>
    </w:p>
    <w:p w:rsidR="00001F41" w:rsidRPr="00001F41" w:rsidRDefault="00001F41" w:rsidP="00001F41">
      <w:pPr>
        <w:spacing w:after="0" w:line="20" w:lineRule="atLeast"/>
        <w:ind w:left="-284" w:right="-432"/>
        <w:jc w:val="both"/>
        <w:rPr>
          <w:rFonts w:ascii="Times New Roman" w:hAnsi="Times New Roman" w:cs="Times New Roman"/>
          <w:sz w:val="24"/>
          <w:szCs w:val="24"/>
        </w:rPr>
      </w:pPr>
      <w:r w:rsidRPr="00001F41">
        <w:rPr>
          <w:rFonts w:ascii="Times New Roman" w:hAnsi="Times New Roman" w:cs="Times New Roman"/>
          <w:sz w:val="24"/>
          <w:szCs w:val="24"/>
        </w:rPr>
        <w:t>Предаја непокретности у посјед купцу извршиће се након закључивања уговора о купопродаји од стране службеног лица који ће о истом сачинити записник.</w:t>
      </w: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НАЧЕЛНИК ОПШТИНЕ: </w:t>
      </w: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__________________________ </w:t>
      </w:r>
    </w:p>
    <w:p w:rsidR="00001F41" w:rsidRPr="00001F41" w:rsidRDefault="00001F41" w:rsidP="00001F4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001F41">
        <w:rPr>
          <w:rFonts w:ascii="Times New Roman" w:hAnsi="Times New Roman" w:cs="Times New Roman"/>
          <w:sz w:val="24"/>
          <w:szCs w:val="24"/>
        </w:rPr>
        <w:t xml:space="preserve">   </w:t>
      </w:r>
      <w:r w:rsidRPr="00001F4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Василије Перић,дипл.ек.</w:t>
      </w:r>
    </w:p>
    <w:sectPr w:rsidR="00001F41" w:rsidRPr="00001F41" w:rsidSect="003E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06965"/>
    <w:multiLevelType w:val="hybridMultilevel"/>
    <w:tmpl w:val="B13CE262"/>
    <w:lvl w:ilvl="0" w:tplc="3962BB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796" w:hanging="360"/>
      </w:pPr>
    </w:lvl>
    <w:lvl w:ilvl="2" w:tplc="181A001B" w:tentative="1">
      <w:start w:val="1"/>
      <w:numFmt w:val="lowerRoman"/>
      <w:lvlText w:val="%3."/>
      <w:lvlJc w:val="right"/>
      <w:pPr>
        <w:ind w:left="1516" w:hanging="180"/>
      </w:pPr>
    </w:lvl>
    <w:lvl w:ilvl="3" w:tplc="181A000F" w:tentative="1">
      <w:start w:val="1"/>
      <w:numFmt w:val="decimal"/>
      <w:lvlText w:val="%4."/>
      <w:lvlJc w:val="left"/>
      <w:pPr>
        <w:ind w:left="2236" w:hanging="360"/>
      </w:pPr>
    </w:lvl>
    <w:lvl w:ilvl="4" w:tplc="181A0019" w:tentative="1">
      <w:start w:val="1"/>
      <w:numFmt w:val="lowerLetter"/>
      <w:lvlText w:val="%5."/>
      <w:lvlJc w:val="left"/>
      <w:pPr>
        <w:ind w:left="2956" w:hanging="360"/>
      </w:pPr>
    </w:lvl>
    <w:lvl w:ilvl="5" w:tplc="181A001B" w:tentative="1">
      <w:start w:val="1"/>
      <w:numFmt w:val="lowerRoman"/>
      <w:lvlText w:val="%6."/>
      <w:lvlJc w:val="right"/>
      <w:pPr>
        <w:ind w:left="3676" w:hanging="180"/>
      </w:pPr>
    </w:lvl>
    <w:lvl w:ilvl="6" w:tplc="181A000F" w:tentative="1">
      <w:start w:val="1"/>
      <w:numFmt w:val="decimal"/>
      <w:lvlText w:val="%7."/>
      <w:lvlJc w:val="left"/>
      <w:pPr>
        <w:ind w:left="4396" w:hanging="360"/>
      </w:pPr>
    </w:lvl>
    <w:lvl w:ilvl="7" w:tplc="181A0019" w:tentative="1">
      <w:start w:val="1"/>
      <w:numFmt w:val="lowerLetter"/>
      <w:lvlText w:val="%8."/>
      <w:lvlJc w:val="left"/>
      <w:pPr>
        <w:ind w:left="5116" w:hanging="360"/>
      </w:pPr>
    </w:lvl>
    <w:lvl w:ilvl="8" w:tplc="18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13"/>
    <w:rsid w:val="00001F41"/>
    <w:rsid w:val="00067B13"/>
    <w:rsid w:val="000F0A6B"/>
    <w:rsid w:val="00152232"/>
    <w:rsid w:val="001C19B2"/>
    <w:rsid w:val="001D6220"/>
    <w:rsid w:val="00246260"/>
    <w:rsid w:val="00260631"/>
    <w:rsid w:val="0027424C"/>
    <w:rsid w:val="002B614F"/>
    <w:rsid w:val="002C189F"/>
    <w:rsid w:val="002E0751"/>
    <w:rsid w:val="002F27BC"/>
    <w:rsid w:val="003039D2"/>
    <w:rsid w:val="003046F9"/>
    <w:rsid w:val="003052FB"/>
    <w:rsid w:val="0031401F"/>
    <w:rsid w:val="003366A1"/>
    <w:rsid w:val="003422D6"/>
    <w:rsid w:val="0035266A"/>
    <w:rsid w:val="00376CF9"/>
    <w:rsid w:val="003E77BD"/>
    <w:rsid w:val="00402787"/>
    <w:rsid w:val="004B1D08"/>
    <w:rsid w:val="004C4708"/>
    <w:rsid w:val="0054744D"/>
    <w:rsid w:val="00584641"/>
    <w:rsid w:val="00632157"/>
    <w:rsid w:val="00671612"/>
    <w:rsid w:val="006A6DB5"/>
    <w:rsid w:val="006E205F"/>
    <w:rsid w:val="007005D2"/>
    <w:rsid w:val="007F7890"/>
    <w:rsid w:val="00800D9B"/>
    <w:rsid w:val="0082437F"/>
    <w:rsid w:val="00840BD9"/>
    <w:rsid w:val="00854F2D"/>
    <w:rsid w:val="008731DF"/>
    <w:rsid w:val="00903861"/>
    <w:rsid w:val="00906EAE"/>
    <w:rsid w:val="009700EE"/>
    <w:rsid w:val="00974E80"/>
    <w:rsid w:val="00985BA8"/>
    <w:rsid w:val="00A21523"/>
    <w:rsid w:val="00A23648"/>
    <w:rsid w:val="00AC261A"/>
    <w:rsid w:val="00AE378E"/>
    <w:rsid w:val="00BA0A74"/>
    <w:rsid w:val="00BB6580"/>
    <w:rsid w:val="00BD6451"/>
    <w:rsid w:val="00C55EEA"/>
    <w:rsid w:val="00C75109"/>
    <w:rsid w:val="00C80936"/>
    <w:rsid w:val="00CA3552"/>
    <w:rsid w:val="00CF0B79"/>
    <w:rsid w:val="00D05B6F"/>
    <w:rsid w:val="00D12897"/>
    <w:rsid w:val="00D47ACF"/>
    <w:rsid w:val="00D92963"/>
    <w:rsid w:val="00DA0E6B"/>
    <w:rsid w:val="00DF0D1F"/>
    <w:rsid w:val="00E8166F"/>
    <w:rsid w:val="00F07DC7"/>
    <w:rsid w:val="00F34902"/>
    <w:rsid w:val="00F71777"/>
    <w:rsid w:val="00F80435"/>
    <w:rsid w:val="00F9618F"/>
    <w:rsid w:val="00FB159C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D05B0-B25B-4C03-9156-CD46688E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366A1"/>
    <w:rPr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rsid w:val="003366A1"/>
    <w:pPr>
      <w:suppressAutoHyphens/>
      <w:spacing w:after="120" w:line="240" w:lineRule="auto"/>
    </w:pPr>
    <w:rPr>
      <w:sz w:val="24"/>
      <w:szCs w:val="24"/>
      <w:lang w:val="sr-Latn-CS" w:eastAsia="ar-SA"/>
    </w:rPr>
  </w:style>
  <w:style w:type="character" w:customStyle="1" w:styleId="BodyTextChar1">
    <w:name w:val="Body Text Char1"/>
    <w:basedOn w:val="DefaultParagraphFont"/>
    <w:uiPriority w:val="99"/>
    <w:semiHidden/>
    <w:rsid w:val="003366A1"/>
  </w:style>
  <w:style w:type="table" w:styleId="TableGrid">
    <w:name w:val="Table Grid"/>
    <w:basedOn w:val="TableNormal"/>
    <w:uiPriority w:val="59"/>
    <w:rsid w:val="004B1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Petrovic</dc:creator>
  <cp:keywords/>
  <dc:description/>
  <cp:lastModifiedBy>Windows User</cp:lastModifiedBy>
  <cp:revision>2</cp:revision>
  <cp:lastPrinted>2023-11-09T11:40:00Z</cp:lastPrinted>
  <dcterms:created xsi:type="dcterms:W3CDTF">2023-11-15T07:29:00Z</dcterms:created>
  <dcterms:modified xsi:type="dcterms:W3CDTF">2023-11-15T07:29:00Z</dcterms:modified>
</cp:coreProperties>
</file>