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22A8" w14:textId="4F7D0C40" w:rsidR="00606470" w:rsidRPr="00C21628" w:rsidRDefault="00817A00" w:rsidP="00C21628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9B4A63">
        <w:rPr>
          <w:noProof/>
          <w:lang w:val="en-GB" w:eastAsia="en-GB"/>
        </w:rPr>
        <w:drawing>
          <wp:inline distT="0" distB="0" distL="0" distR="0" wp14:anchorId="53BB7CBF" wp14:editId="4278A31A">
            <wp:extent cx="585470" cy="743100"/>
            <wp:effectExtent l="0" t="0" r="5080" b="0"/>
            <wp:docPr id="1" name="Picture 1" descr="Grb Uglje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Ugljev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5" cy="7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2B2C36B2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C21628" w:rsidRPr="007E5BF9">
        <w:rPr>
          <w:rFonts w:ascii="Myriad Pro" w:hAnsi="Myriad Pro" w:cstheme="majorHAnsi"/>
          <w:b/>
          <w:sz w:val="20"/>
          <w:szCs w:val="20"/>
          <w:lang w:val="bs-Latn-BA"/>
        </w:rPr>
        <w:t>O</w:t>
      </w:r>
      <w:r w:rsidR="0037049C" w:rsidRPr="007E5BF9">
        <w:rPr>
          <w:rFonts w:ascii="Myriad Pro" w:hAnsi="Myriad Pro" w:cstheme="majorHAnsi"/>
          <w:b/>
          <w:sz w:val="20"/>
          <w:szCs w:val="20"/>
          <w:lang w:val="bs-Latn-BA"/>
        </w:rPr>
        <w:t>pštinom Ugljevik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71C40BEE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7819D7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="00A04392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C91722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7E8ECC50" w:rsidR="00D71ED1" w:rsidRPr="007E5BF9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</w:t>
      </w:r>
      <w:r w:rsidR="00E608F6" w:rsidRPr="007E5BF9">
        <w:rPr>
          <w:rFonts w:ascii="Myriad Pro" w:hAnsi="Myriad Pro" w:cstheme="majorHAnsi"/>
          <w:sz w:val="20"/>
          <w:szCs w:val="20"/>
          <w:lang w:val="bs-Latn-BA"/>
        </w:rPr>
        <w:t>om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petak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09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. juna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202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12.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00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14.00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E64221">
        <w:rPr>
          <w:rFonts w:ascii="Myriad Pro" w:hAnsi="Myriad Pro" w:cstheme="majorHAnsi"/>
          <w:sz w:val="20"/>
          <w:szCs w:val="20"/>
          <w:lang w:val="bs-Latn-BA"/>
        </w:rPr>
        <w:t>sati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održan je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od tri planirana mentorska sastanka za zainteresovane predstavnike/ice organizacija civilnog društva (OCD).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O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pštinske uprave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diskutuju o nedoumicama i dilemama u </w:t>
      </w:r>
      <w:r w:rsidR="00831400">
        <w:rPr>
          <w:rFonts w:ascii="Myriad Pro" w:hAnsi="Myriad Pro" w:cstheme="majorHAnsi"/>
          <w:sz w:val="20"/>
          <w:szCs w:val="20"/>
          <w:lang w:val="bs-Latn-BA"/>
        </w:rPr>
        <w:t>toku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pripreme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0F0BB9A" w14:textId="27F3F670" w:rsidR="00D971AF" w:rsidRPr="007E5BF9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="00E64221">
        <w:rPr>
          <w:rFonts w:ascii="Myriad Pro" w:hAnsi="Myriad Pro" w:cstheme="majorHAnsi"/>
          <w:sz w:val="20"/>
          <w:szCs w:val="20"/>
          <w:lang w:val="bs-Latn-BA"/>
        </w:rPr>
        <w:t>trećeg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definisan je u samom 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>Javn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om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poziv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za predaju projektnih prijedloga u sklopu projekta Regionalni program lokalne demokratije na Zapadnom Balkanu 2 (ReLOaD2) u </w:t>
      </w:r>
      <w:r w:rsidR="00A33816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,</w:t>
      </w:r>
      <w:r w:rsidR="00D2155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te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Razvojnog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p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>rograma</w:t>
      </w:r>
      <w:r w:rsidR="00161F9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Ujedinjenih nacija (</w:t>
      </w:r>
      <w:hyperlink r:id="rId12" w:history="1">
        <w:r w:rsidR="00F379F3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www.undp.org</w:t>
        </w:r>
      </w:hyperlink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za učešće na </w:t>
      </w:r>
      <w:r w:rsidR="003C2A1F">
        <w:rPr>
          <w:rFonts w:ascii="Myriad Pro" w:hAnsi="Myriad Pro" w:cstheme="majorHAnsi"/>
          <w:bCs/>
          <w:sz w:val="20"/>
          <w:szCs w:val="20"/>
          <w:lang w:val="bs-Latn-BA"/>
        </w:rPr>
        <w:t>trećem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mentorskom sastanku upućen organizacijama civilnog društva</w:t>
      </w:r>
      <w:r w:rsidR="00A41192" w:rsidRPr="007E5BF9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Trećem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="00134D10" w:rsidRPr="007E5BF9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4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>učesnika/ca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(predstavnika/ca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3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OCD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)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, od </w:t>
      </w:r>
      <w:r w:rsidR="00CA7EF1" w:rsidRPr="007E5BF9">
        <w:rPr>
          <w:rFonts w:ascii="Myriad Pro" w:hAnsi="Myriad Pro" w:cstheme="majorHAnsi"/>
          <w:sz w:val="20"/>
          <w:szCs w:val="20"/>
          <w:lang w:val="bs-Latn-BA"/>
        </w:rPr>
        <w:t xml:space="preserve">čega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3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žen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e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 xml:space="preserve">1 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muškar</w:t>
      </w:r>
      <w:r w:rsidR="003C2A1F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c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 xml:space="preserve"> Sastanku su prisustovani i ReLOaD2 koordinator i UN volonter, za opštinu Ugljevik. 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40F62814" w:rsidR="00AA1926" w:rsidRPr="007E5BF9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 početku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7E5BF9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7E5BF9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održavanja mentorskih sastanaka. Tom prilikom je naglašeno kako je 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uloga mentora nije da 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na bilo koji način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učestvuje 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 izrad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samih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projektn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Istaknuto je takođe 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uvodnog predstavljanja svrhe mentorskih sastanaka i planiranog načina rada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dao mogućnost prisutnima na sastanku da iznesu svoje dileme i postave pitanja. </w:t>
      </w:r>
    </w:p>
    <w:p w14:paraId="1BCD8220" w14:textId="408CEC20" w:rsidR="006811DF" w:rsidRPr="007E5BF9" w:rsidRDefault="006811D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01FD45C4" w:rsidR="00687E30" w:rsidRPr="007E5BF9" w:rsidRDefault="00687E30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7E5BF9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1C96163D" w14:textId="77777777" w:rsidR="001F2E6E" w:rsidRPr="007E5BF9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E9276D" w14:textId="15124159" w:rsidR="00C4748A" w:rsidRDefault="00C4748A" w:rsidP="00C4748A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Struktura projektne intervencije, </w:t>
      </w:r>
      <w:r w:rsidR="009D7C17" w:rsidRPr="007E5BF9">
        <w:rPr>
          <w:rFonts w:cstheme="majorHAnsi"/>
          <w:b/>
          <w:bCs/>
          <w:lang w:val="bs-Latn-BA"/>
        </w:rPr>
        <w:t>definisanje</w:t>
      </w:r>
      <w:r w:rsidRPr="007E5BF9">
        <w:rPr>
          <w:rFonts w:cstheme="majorHAnsi"/>
          <w:b/>
          <w:bCs/>
          <w:lang w:val="bs-Latn-BA"/>
        </w:rPr>
        <w:t xml:space="preserve"> rezultata i aktivnosti. </w:t>
      </w:r>
    </w:p>
    <w:p w14:paraId="2A5E1053" w14:textId="77777777" w:rsidR="00EF0577" w:rsidRPr="007E5BF9" w:rsidRDefault="00EF0577" w:rsidP="00EF0577">
      <w:pPr>
        <w:pStyle w:val="ListParagraph"/>
        <w:jc w:val="both"/>
        <w:rPr>
          <w:rFonts w:cstheme="majorHAnsi"/>
          <w:b/>
          <w:bCs/>
          <w:lang w:val="bs-Latn-BA"/>
        </w:rPr>
      </w:pPr>
    </w:p>
    <w:p w14:paraId="269A648E" w14:textId="270A784A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mentorske sesije </w:t>
      </w:r>
      <w:r w:rsidR="009D7C17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 su imali nedoumice sa definisanjem </w:t>
      </w:r>
      <w:r w:rsidR="00962835" w:rsidRPr="007E5BF9">
        <w:rPr>
          <w:rFonts w:ascii="Myriad Pro" w:hAnsi="Myriad Pro" w:cstheme="majorHAnsi"/>
          <w:sz w:val="20"/>
          <w:szCs w:val="20"/>
          <w:lang w:val="bs-Latn-BA"/>
        </w:rPr>
        <w:t>projektnih</w:t>
      </w:r>
      <w:r w:rsidR="009D7C17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F4004">
        <w:rPr>
          <w:rFonts w:ascii="Myriad Pro" w:hAnsi="Myriad Pro" w:cstheme="majorHAnsi"/>
          <w:sz w:val="20"/>
          <w:szCs w:val="20"/>
          <w:lang w:val="bs-Latn-BA"/>
        </w:rPr>
        <w:t>rezultata, specifičnog cilja projekta i sveobuhvatnog cilja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55BC1FB2" w14:textId="77777777" w:rsidR="009D7C17" w:rsidRPr="007E5BF9" w:rsidRDefault="009D7C1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37A968E" w14:textId="2E0C7C4C" w:rsidR="00C83491" w:rsidRPr="00EF0577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u w:val="single"/>
          <w:lang w:val="bs-Latn-BA"/>
        </w:rPr>
        <w:t>Odgovor: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Mentor je podsjeti</w:t>
      </w:r>
      <w:r w:rsidR="00F52135">
        <w:rPr>
          <w:rFonts w:ascii="Myriad Pro" w:hAnsi="Myriad Pro" w:cstheme="majorHAnsi"/>
          <w:sz w:val="20"/>
          <w:szCs w:val="20"/>
          <w:lang w:val="bs-Latn-BA"/>
        </w:rPr>
        <w:t>o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p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rojekti trebaju biti integri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s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 xml:space="preserve">ani kao metodološki </w:t>
      </w:r>
      <w:r w:rsidR="00C83491" w:rsidRPr="00EF0577">
        <w:rPr>
          <w:rFonts w:ascii="Myriad Pro" w:hAnsi="Myriad Pro" w:cstheme="majorHAnsi"/>
          <w:sz w:val="20"/>
          <w:szCs w:val="20"/>
          <w:lang w:val="bs-Latn-BA"/>
        </w:rPr>
        <w:t>set aktivnosti, kreiran da ostvari određene specifične ciljeve i rezultate unutar ograničenog vremenskog okvira.</w:t>
      </w:r>
      <w:r w:rsidR="000715BD" w:rsidRPr="00EF0577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6DEF72D0" w14:textId="35A13EDE" w:rsidR="00630517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lastRenderedPageBreak/>
        <w:t xml:space="preserve">Mentor je podsjetio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osnovne postavke metodologije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 xml:space="preserve">logičkog okvira,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koji se odnosio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na logičku povezanost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ciljeva, rezultata i aktivnosti. U tom kontekstu važno je na ciljeve projekta gledati kao na rješenje prethodno uočenog problema</w:t>
      </w:r>
      <w:r w:rsidR="00030ED6">
        <w:rPr>
          <w:rFonts w:ascii="Myriad Pro" w:hAnsi="Myriad Pro" w:cstheme="majorHAnsi"/>
          <w:sz w:val="20"/>
          <w:szCs w:val="20"/>
          <w:lang w:val="bs-Latn-BA"/>
        </w:rPr>
        <w:t xml:space="preserve"> koje ima</w:t>
      </w:r>
      <w:r w:rsidR="00F17EE9">
        <w:rPr>
          <w:rFonts w:ascii="Myriad Pro" w:hAnsi="Myriad Pro" w:cstheme="majorHAnsi"/>
          <w:sz w:val="20"/>
          <w:szCs w:val="20"/>
          <w:lang w:val="bs-Latn-BA"/>
        </w:rPr>
        <w:t xml:space="preserve"> ciljn</w:t>
      </w:r>
      <w:r w:rsidR="00030ED6">
        <w:rPr>
          <w:rFonts w:ascii="Myriad Pro" w:hAnsi="Myriad Pro" w:cstheme="majorHAnsi"/>
          <w:sz w:val="20"/>
          <w:szCs w:val="20"/>
          <w:lang w:val="bs-Latn-BA"/>
        </w:rPr>
        <w:t>a</w:t>
      </w:r>
      <w:r w:rsidR="00F17EE9">
        <w:rPr>
          <w:rFonts w:ascii="Myriad Pro" w:hAnsi="Myriad Pro" w:cstheme="majorHAnsi"/>
          <w:sz w:val="20"/>
          <w:szCs w:val="20"/>
          <w:lang w:val="bs-Latn-BA"/>
        </w:rPr>
        <w:t xml:space="preserve"> grup</w:t>
      </w:r>
      <w:r w:rsidR="00030ED6">
        <w:rPr>
          <w:rFonts w:ascii="Myriad Pro" w:hAnsi="Myriad Pro" w:cstheme="majorHAnsi"/>
          <w:sz w:val="20"/>
          <w:szCs w:val="20"/>
          <w:lang w:val="bs-Latn-BA"/>
        </w:rPr>
        <w:t>a</w:t>
      </w:r>
      <w:r w:rsidR="00F17EE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2BC8944C" w14:textId="77777777" w:rsidR="00630517" w:rsidRDefault="0063051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82D6C2C" w14:textId="27DFFF64" w:rsidR="00B4048E" w:rsidRDefault="00B4048E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Specifični cilj treba definisati kao svrhu projekta, za što se projekat provodi, koja je to pozitivna promjena koja će biti postignuta za ciljnu grupu. </w:t>
      </w:r>
    </w:p>
    <w:p w14:paraId="619BB577" w14:textId="77777777" w:rsidR="00B4048E" w:rsidRDefault="00B4048E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AC017DD" w14:textId="45C60151" w:rsidR="00B4048E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Rezultate u tom smislu treba posmatrati kao sredstva za dostizanje te željene promjene (specifičnog cilja projekta)</w:t>
      </w:r>
      <w:r w:rsidR="007F4004">
        <w:rPr>
          <w:rFonts w:ascii="Myriad Pro" w:hAnsi="Myriad Pro" w:cstheme="majorHAnsi"/>
          <w:sz w:val="20"/>
          <w:szCs w:val="20"/>
          <w:lang w:val="bs-Latn-BA"/>
        </w:rPr>
        <w:t>, koji se formulišu kao opipljiv „proizvod“ projekta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B4048E" w:rsidRPr="00B4048E">
        <w:rPr>
          <w:rFonts w:ascii="Myriad Pro" w:hAnsi="Myriad Pro" w:cstheme="majorHAnsi"/>
          <w:sz w:val="20"/>
          <w:szCs w:val="20"/>
          <w:lang w:val="bs-Latn-BA"/>
        </w:rPr>
        <w:t>Rezultat mora biti formulisan kao neposredni/materijalni rezultati (roba i usluge) koje projekt daje, a ne kao aktivnost.</w:t>
      </w:r>
    </w:p>
    <w:p w14:paraId="2A530DED" w14:textId="77777777" w:rsidR="00B4048E" w:rsidRDefault="00B4048E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105AE7" w14:textId="0F54DE1E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EF0577">
        <w:rPr>
          <w:rFonts w:ascii="Myriad Pro" w:hAnsi="Myriad Pro" w:cstheme="majorHAnsi"/>
          <w:sz w:val="20"/>
          <w:szCs w:val="20"/>
          <w:lang w:val="bs-Latn-BA"/>
        </w:rPr>
        <w:t xml:space="preserve">Kada su u pitanju aktivnosti, radi se o osnovnim koracima i zadacima koje </w:t>
      </w:r>
      <w:r w:rsidR="009301EA" w:rsidRPr="00EF0577">
        <w:rPr>
          <w:rFonts w:ascii="Myriad Pro" w:hAnsi="Myriad Pro" w:cstheme="majorHAnsi"/>
          <w:sz w:val="20"/>
          <w:szCs w:val="20"/>
          <w:lang w:val="bs-Latn-BA"/>
        </w:rPr>
        <w:t xml:space="preserve">je </w:t>
      </w:r>
      <w:r w:rsidRPr="00EF0577">
        <w:rPr>
          <w:rFonts w:ascii="Myriad Pro" w:hAnsi="Myriad Pro" w:cstheme="majorHAnsi"/>
          <w:sz w:val="20"/>
          <w:szCs w:val="20"/>
          <w:lang w:val="bs-Latn-BA"/>
        </w:rPr>
        <w:t>potrebno izvršiti da bi se postigli željeni rezultati. Projektne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aktivnosti trebaju biti grupisane i povezane sa relevantnim projektnim rezultatima, važno ih je što bolje raz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radi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ti jer su 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 xml:space="preserve">aktivnosti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ujedno i osnov</w:t>
      </w:r>
      <w:r w:rsidR="001E4AF2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30ED6">
        <w:rPr>
          <w:rFonts w:ascii="Myriad Pro" w:hAnsi="Myriad Pro" w:cstheme="majorHAnsi"/>
          <w:sz w:val="20"/>
          <w:szCs w:val="20"/>
          <w:lang w:val="bs-Latn-BA"/>
        </w:rPr>
        <w:t xml:space="preserve">za pripremu projektnog budžeta </w:t>
      </w:r>
      <w:r w:rsidR="00B4048E">
        <w:rPr>
          <w:rFonts w:ascii="Myriad Pro" w:hAnsi="Myriad Pro" w:cstheme="majorHAnsi"/>
          <w:sz w:val="20"/>
          <w:szCs w:val="20"/>
          <w:lang w:val="bs-Latn-BA"/>
        </w:rPr>
        <w:t>i plana aktivnosti i promocije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721B19A7" w14:textId="14B3FFDA" w:rsidR="009301EA" w:rsidRDefault="009301E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F21EB81" w14:textId="03639A4E" w:rsidR="00630517" w:rsidRPr="007E5BF9" w:rsidRDefault="00630517" w:rsidP="0063051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U vezi sa popunjavanjem matrice logičkog okvira, učesnicima je naglašeno da obrate pažnju na </w:t>
      </w:r>
      <w:r w:rsidR="00B92386">
        <w:rPr>
          <w:rFonts w:ascii="Myriad Pro" w:hAnsi="Myriad Pro" w:cstheme="majorHAnsi"/>
          <w:sz w:val="20"/>
          <w:szCs w:val="20"/>
          <w:lang w:val="bs-Latn-BA"/>
        </w:rPr>
        <w:t>polje preduslovi</w:t>
      </w: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 i da realno, na osnovu analize, navedu </w:t>
      </w:r>
      <w:r>
        <w:rPr>
          <w:rFonts w:ascii="Myriad Pro" w:hAnsi="Myriad Pro" w:cstheme="majorHAnsi"/>
          <w:sz w:val="20"/>
          <w:szCs w:val="20"/>
          <w:lang w:val="bs-Latn-BA"/>
        </w:rPr>
        <w:t>rizike i pretpostavke</w:t>
      </w: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 za pojedine nivoe u matrici logičkog okvira.</w:t>
      </w:r>
      <w:r w:rsidR="00B4048E">
        <w:rPr>
          <w:rFonts w:ascii="Myriad Pro" w:hAnsi="Myriad Pro" w:cstheme="majorHAnsi"/>
          <w:sz w:val="20"/>
          <w:szCs w:val="20"/>
          <w:lang w:val="bs-Latn-BA"/>
        </w:rPr>
        <w:t xml:space="preserve"> Učesnici su posebno istakli problem kod formulisanja rizika i pretpostavki</w:t>
      </w:r>
      <w:r w:rsidR="00371B04">
        <w:rPr>
          <w:rFonts w:ascii="Myriad Pro" w:hAnsi="Myriad Pro" w:cstheme="majorHAnsi"/>
          <w:sz w:val="20"/>
          <w:szCs w:val="20"/>
          <w:lang w:val="bs-Latn-BA"/>
        </w:rPr>
        <w:t>, pa je mentor, koristeću pripremljen</w:t>
      </w:r>
      <w:r w:rsidR="00030ED6">
        <w:rPr>
          <w:rFonts w:ascii="Myriad Pro" w:hAnsi="Myriad Pro" w:cstheme="majorHAnsi"/>
          <w:sz w:val="20"/>
          <w:szCs w:val="20"/>
          <w:lang w:val="bs-Latn-BA"/>
        </w:rPr>
        <w:t>e</w:t>
      </w:r>
      <w:r w:rsidR="00371B04">
        <w:rPr>
          <w:rFonts w:ascii="Myriad Pro" w:hAnsi="Myriad Pro" w:cstheme="majorHAnsi"/>
          <w:sz w:val="20"/>
          <w:szCs w:val="20"/>
          <w:lang w:val="bs-Latn-BA"/>
        </w:rPr>
        <w:t xml:space="preserve"> nacrt</w:t>
      </w:r>
      <w:r w:rsidR="00030ED6">
        <w:rPr>
          <w:rFonts w:ascii="Myriad Pro" w:hAnsi="Myriad Pro" w:cstheme="majorHAnsi"/>
          <w:sz w:val="20"/>
          <w:szCs w:val="20"/>
          <w:lang w:val="bs-Latn-BA"/>
        </w:rPr>
        <w:t>e</w:t>
      </w:r>
      <w:r w:rsidR="00371B04">
        <w:rPr>
          <w:rFonts w:ascii="Myriad Pro" w:hAnsi="Myriad Pro" w:cstheme="majorHAnsi"/>
          <w:sz w:val="20"/>
          <w:szCs w:val="20"/>
          <w:lang w:val="bs-Latn-BA"/>
        </w:rPr>
        <w:t xml:space="preserve"> logičkog okvira </w:t>
      </w:r>
      <w:r w:rsidR="00030ED6">
        <w:rPr>
          <w:rFonts w:ascii="Myriad Pro" w:hAnsi="Myriad Pro" w:cstheme="majorHAnsi"/>
          <w:sz w:val="20"/>
          <w:szCs w:val="20"/>
          <w:lang w:val="bs-Latn-BA"/>
        </w:rPr>
        <w:t xml:space="preserve">dva prisutna </w:t>
      </w:r>
      <w:r w:rsidR="00371B04">
        <w:rPr>
          <w:rFonts w:ascii="Myriad Pro" w:hAnsi="Myriad Pro" w:cstheme="majorHAnsi"/>
          <w:sz w:val="20"/>
          <w:szCs w:val="20"/>
          <w:lang w:val="bs-Latn-BA"/>
        </w:rPr>
        <w:t xml:space="preserve">OCD-a, nastojala da objasni način formulisanja i uključivanja u logički okvir. </w:t>
      </w:r>
    </w:p>
    <w:p w14:paraId="6DA75154" w14:textId="77777777" w:rsidR="00C72071" w:rsidRPr="007E5BF9" w:rsidRDefault="00C7207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1EEC2E" w14:textId="417859B0" w:rsidR="00BC4BE9" w:rsidRPr="007E5BF9" w:rsidRDefault="00F43BEE" w:rsidP="00F43BEE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ciljne grupe</w:t>
      </w:r>
    </w:p>
    <w:p w14:paraId="41158962" w14:textId="77777777" w:rsidR="00F43BEE" w:rsidRPr="007E5BF9" w:rsidRDefault="00F43BEE" w:rsidP="00F43BEE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9118DB3" w14:textId="5D7143F3" w:rsidR="005E3942" w:rsidRDefault="00717D5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Mentor je podsjetio da ciljne grupe moraju biti jasno definisane,</w:t>
      </w:r>
      <w:r w:rsidR="00C7279C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kao 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jasna korist provođenja projekta za ciljnu grupu. 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Naglašena je ponovo potreba detaljne analize problema i potreba ciljnih grupa, kao i veličine i važnosti. </w:t>
      </w:r>
      <w:r w:rsidR="005E3942">
        <w:rPr>
          <w:rFonts w:ascii="Myriad Pro" w:hAnsi="Myriad Pro" w:cstheme="majorHAnsi"/>
          <w:sz w:val="20"/>
          <w:szCs w:val="20"/>
          <w:lang w:val="bs-Latn-BA"/>
        </w:rPr>
        <w:t xml:space="preserve">Neophodno je da se izvrši detaljna procjena broja korisnika projekta/ciljne grupe, kao i njena struktura (rodna struktura, pripadnost pojedinim grupama-ranjivim, marginalizovanim, iz ruralnog područja, itd). </w:t>
      </w:r>
    </w:p>
    <w:p w14:paraId="1A7AB144" w14:textId="77777777" w:rsidR="005E3942" w:rsidRDefault="005E394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ED34AC4" w14:textId="317617C5" w:rsidR="00DE0363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Istaknuto je da se navedu sve uključene strane kao što su posredni i krajnji korisnici projekta. </w:t>
      </w:r>
      <w:r w:rsidR="00EF7534" w:rsidRPr="007E5BF9">
        <w:rPr>
          <w:rFonts w:ascii="Myriad Pro" w:hAnsi="Myriad Pro" w:cstheme="majorHAnsi"/>
          <w:sz w:val="20"/>
          <w:szCs w:val="20"/>
          <w:lang w:val="bs-Latn-BA"/>
        </w:rPr>
        <w:t>Također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, ukoliko projekat uključuje povratnike, raseljene, marginalizirane i ranjive grupe stanovništva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, potrebno je obe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z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bijediti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precizn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podatke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vode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ći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računa o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rodn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oj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ravnopravnost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i. </w:t>
      </w:r>
    </w:p>
    <w:p w14:paraId="1BD5EEE9" w14:textId="77777777" w:rsidR="00C728C7" w:rsidRDefault="00C728C7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1C62040" w14:textId="3593ABFD" w:rsidR="00DE0363" w:rsidRDefault="00C728C7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Prilikom odabira učesnika u projektu, definisati proceduru i kriterijume za odabir, odnosno objasniti kako su odabrani baš ti korisnici projekta, unutar ciljne grupe.</w:t>
      </w:r>
    </w:p>
    <w:p w14:paraId="7D39CED1" w14:textId="77777777" w:rsidR="00824D9A" w:rsidRPr="007E5BF9" w:rsidRDefault="00824D9A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636C31" w14:textId="2461577A" w:rsidR="0017716B" w:rsidRPr="007E5BF9" w:rsidRDefault="0017716B" w:rsidP="0017716B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troškova</w:t>
      </w:r>
    </w:p>
    <w:p w14:paraId="4565B5D1" w14:textId="77777777" w:rsidR="0017716B" w:rsidRPr="007E5BF9" w:rsidRDefault="0017716B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B67C337" w14:textId="726022D0" w:rsidR="00383A57" w:rsidRDefault="00383A57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Istaknuto je</w:t>
      </w:r>
      <w:r w:rsidR="002A0486"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se mogu budžetirati samo projektne aktivnosti, odnosno tražiti samo troškovi neophodni za realizaciju projektnih aktivnosti</w:t>
      </w:r>
      <w:r w:rsidR="00DB05B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Procjena troškova mora biti izvršena i na osnovu provedene analize (potencijalnih dobavljača, </w:t>
      </w:r>
      <w:r w:rsidR="00AB3E51">
        <w:rPr>
          <w:rFonts w:ascii="Myriad Pro" w:hAnsi="Myriad Pro" w:cstheme="majorHAnsi"/>
          <w:sz w:val="20"/>
          <w:szCs w:val="20"/>
          <w:lang w:val="bs-Latn-BA"/>
        </w:rPr>
        <w:t xml:space="preserve">predavača i slično), određen očekivani trošak za svaku budžetsku stavku. U slučaju prekoračenja ili manjeg utroška neke budžetske stavke, tokom realizacije projekta, sve potencijalne realokacije će biti dogovorene sa Projektom. </w:t>
      </w:r>
      <w:r w:rsidR="005866EB" w:rsidRPr="005866EB">
        <w:rPr>
          <w:rFonts w:ascii="Myriad Pro" w:hAnsi="Myriad Pro" w:cstheme="majorHAnsi"/>
          <w:sz w:val="20"/>
          <w:szCs w:val="20"/>
          <w:lang w:val="bs-Latn-BA"/>
        </w:rPr>
        <w:t>Koristeći nacrt budžeta jednog od prisutnih OCD-a, objašnjene su dozvoljene i nedozvoljene stavke i upozoreno na praćenje datih limita za pojedine budžetske stavke.</w:t>
      </w:r>
    </w:p>
    <w:p w14:paraId="0222D76B" w14:textId="0DAEDB3F" w:rsidR="00236DBC" w:rsidRDefault="00236DBC" w:rsidP="00963E5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6E94F8F" w14:textId="77777777" w:rsidR="00236DBC" w:rsidRDefault="00236DBC" w:rsidP="00236DBC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>
        <w:rPr>
          <w:rFonts w:cstheme="majorHAnsi"/>
          <w:b/>
          <w:lang w:val="bs-Latn-BA"/>
        </w:rPr>
        <w:t>Ostala pitanja</w:t>
      </w:r>
    </w:p>
    <w:p w14:paraId="0F9DEF7A" w14:textId="77777777" w:rsidR="00236DBC" w:rsidRDefault="00236DBC" w:rsidP="00236DBC">
      <w:pPr>
        <w:jc w:val="both"/>
        <w:rPr>
          <w:rFonts w:cstheme="majorHAnsi"/>
          <w:b/>
          <w:lang w:val="bs-Latn-BA"/>
        </w:rPr>
      </w:pPr>
    </w:p>
    <w:p w14:paraId="38F8DC95" w14:textId="3C4F8B0F" w:rsidR="00236DBC" w:rsidRDefault="00236DBC" w:rsidP="00236DBC">
      <w:pPr>
        <w:jc w:val="both"/>
        <w:rPr>
          <w:rFonts w:ascii="Myriad Pro" w:hAnsi="Myriad Pro" w:cstheme="majorHAnsi"/>
          <w:sz w:val="20"/>
          <w:lang w:val="bs-Latn-BA"/>
        </w:rPr>
      </w:pPr>
      <w:r>
        <w:rPr>
          <w:rFonts w:ascii="Myriad Pro" w:hAnsi="Myriad Pro" w:cstheme="majorHAnsi"/>
          <w:sz w:val="20"/>
          <w:lang w:val="bs-Latn-BA"/>
        </w:rPr>
        <w:lastRenderedPageBreak/>
        <w:t>Predstavnici dva OCD su planirali putovanja u B</w:t>
      </w:r>
      <w:r w:rsidR="00852051">
        <w:rPr>
          <w:rFonts w:ascii="Myriad Pro" w:hAnsi="Myriad Pro" w:cstheme="majorHAnsi"/>
          <w:sz w:val="20"/>
          <w:lang w:val="bs-Latn-BA"/>
        </w:rPr>
        <w:t>osni i Hercegovini</w:t>
      </w:r>
      <w:r>
        <w:rPr>
          <w:rFonts w:ascii="Myriad Pro" w:hAnsi="Myriad Pro" w:cstheme="majorHAnsi"/>
          <w:sz w:val="20"/>
          <w:lang w:val="bs-Latn-BA"/>
        </w:rPr>
        <w:t xml:space="preserve"> i u inostranstvo, u cilju usvajanja novih znanja i promocije kulturnog stvaralaštva. </w:t>
      </w:r>
    </w:p>
    <w:p w14:paraId="3E3321FC" w14:textId="77777777" w:rsidR="00236DBC" w:rsidRDefault="00236DBC" w:rsidP="00236DBC">
      <w:pPr>
        <w:jc w:val="both"/>
        <w:rPr>
          <w:rFonts w:ascii="Myriad Pro" w:hAnsi="Myriad Pro" w:cstheme="majorHAnsi"/>
          <w:sz w:val="20"/>
          <w:lang w:val="bs-Latn-BA"/>
        </w:rPr>
      </w:pPr>
    </w:p>
    <w:p w14:paraId="4AABA2ED" w14:textId="0688ED19" w:rsidR="00236DBC" w:rsidRDefault="00236DBC" w:rsidP="00236DBC">
      <w:pPr>
        <w:jc w:val="both"/>
        <w:rPr>
          <w:rFonts w:ascii="Myriad Pro" w:hAnsi="Myriad Pro" w:cstheme="majorHAnsi"/>
          <w:sz w:val="20"/>
          <w:lang w:val="bs-Latn-BA"/>
        </w:rPr>
      </w:pPr>
      <w:r w:rsidRPr="00142496">
        <w:rPr>
          <w:rFonts w:ascii="Myriad Pro" w:hAnsi="Myriad Pro" w:cstheme="majorHAnsi"/>
          <w:sz w:val="20"/>
          <w:u w:val="single"/>
          <w:lang w:val="bs-Latn-BA"/>
        </w:rPr>
        <w:t>Odgovor:</w:t>
      </w:r>
      <w:r>
        <w:rPr>
          <w:rFonts w:ascii="Myriad Pro" w:hAnsi="Myriad Pro" w:cstheme="majorHAnsi"/>
          <w:sz w:val="20"/>
          <w:lang w:val="bs-Latn-BA"/>
        </w:rPr>
        <w:t xml:space="preserve"> Ako se planira putovanje izvan Ugljevika, </w:t>
      </w:r>
      <w:r w:rsidR="00852051">
        <w:rPr>
          <w:rFonts w:ascii="Myriad Pro" w:hAnsi="Myriad Pro" w:cstheme="majorHAnsi"/>
          <w:sz w:val="20"/>
          <w:lang w:val="bs-Latn-BA"/>
        </w:rPr>
        <w:t>neophodno</w:t>
      </w:r>
      <w:r>
        <w:rPr>
          <w:rFonts w:ascii="Myriad Pro" w:hAnsi="Myriad Pro" w:cstheme="majorHAnsi"/>
          <w:sz w:val="20"/>
          <w:lang w:val="bs-Latn-BA"/>
        </w:rPr>
        <w:t xml:space="preserve"> je </w:t>
      </w:r>
      <w:r w:rsidR="00852051">
        <w:rPr>
          <w:rFonts w:ascii="Myriad Pro" w:hAnsi="Myriad Pro" w:cstheme="majorHAnsi"/>
          <w:sz w:val="20"/>
          <w:lang w:val="bs-Latn-BA"/>
        </w:rPr>
        <w:t xml:space="preserve">u projektnom prijedlogu argumentovati svrsishodnost putovanja i opštu </w:t>
      </w:r>
      <w:r>
        <w:rPr>
          <w:rFonts w:ascii="Myriad Pro" w:hAnsi="Myriad Pro" w:cstheme="majorHAnsi"/>
          <w:sz w:val="20"/>
          <w:lang w:val="bs-Latn-BA"/>
        </w:rPr>
        <w:t>korist za ciljnu grupu</w:t>
      </w:r>
      <w:r w:rsidR="00852051">
        <w:rPr>
          <w:rFonts w:ascii="Myriad Pro" w:hAnsi="Myriad Pro" w:cstheme="majorHAnsi"/>
          <w:sz w:val="20"/>
          <w:lang w:val="bs-Latn-BA"/>
        </w:rPr>
        <w:t xml:space="preserve"> - k</w:t>
      </w:r>
      <w:r>
        <w:rPr>
          <w:rFonts w:ascii="Myriad Pro" w:hAnsi="Myriad Pro" w:cstheme="majorHAnsi"/>
          <w:sz w:val="20"/>
          <w:lang w:val="bs-Latn-BA"/>
        </w:rPr>
        <w:t>orist ne mogu imati samo članovi udruženja, nego veća ciljna grupa.</w:t>
      </w:r>
      <w:r w:rsidR="00852051">
        <w:rPr>
          <w:rFonts w:ascii="Myriad Pro" w:hAnsi="Myriad Pro" w:cstheme="majorHAnsi"/>
          <w:sz w:val="20"/>
          <w:lang w:val="bs-Latn-BA"/>
        </w:rPr>
        <w:t xml:space="preserve"> Putovanja van Bosne i Hercegovine nisu u skladu sa ovim Javnim pozivom.</w:t>
      </w:r>
    </w:p>
    <w:p w14:paraId="35964AE5" w14:textId="77777777" w:rsidR="00236DBC" w:rsidRDefault="00236DBC" w:rsidP="00236DBC">
      <w:pPr>
        <w:jc w:val="both"/>
        <w:rPr>
          <w:rFonts w:ascii="Myriad Pro" w:hAnsi="Myriad Pro" w:cstheme="majorHAnsi"/>
          <w:b/>
          <w:sz w:val="20"/>
          <w:lang w:val="bs-Latn-BA"/>
        </w:rPr>
      </w:pPr>
    </w:p>
    <w:p w14:paraId="61C40323" w14:textId="77777777" w:rsidR="00236DBC" w:rsidRDefault="00236DBC" w:rsidP="00236DBC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U svrhu transparentnosti, svi zapisnici, uključujući i ovaj, sa održanih sastanaka sa mentorom će biti objavljeni na stranici Opštine Ugljevik. Na ovaj način će se omogućiti da informacije budu dostupne za OCD koje nisu bile u mogućnosti da prisustvuju sastancima sa mentorom.</w:t>
      </w:r>
    </w:p>
    <w:p w14:paraId="37B94EA6" w14:textId="77777777" w:rsidR="00236DBC" w:rsidRDefault="00236DBC" w:rsidP="00236DBC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081DBC49" w14:textId="77777777" w:rsidR="00236DBC" w:rsidRPr="007E5BF9" w:rsidRDefault="00236DBC" w:rsidP="00963E5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BFDEAA3" w14:textId="1F052BFB" w:rsidR="007E141F" w:rsidRPr="007E5BF9" w:rsidRDefault="007E141F" w:rsidP="000E7CB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7E141F" w:rsidRPr="007E5BF9" w:rsidSect="002D6624">
      <w:headerReference w:type="default" r:id="rId13"/>
      <w:footerReference w:type="default" r:id="rId14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7C2BE" w14:textId="77777777" w:rsidR="00D07902" w:rsidRDefault="00D07902" w:rsidP="00145047">
      <w:r>
        <w:separator/>
      </w:r>
    </w:p>
  </w:endnote>
  <w:endnote w:type="continuationSeparator" w:id="0">
    <w:p w14:paraId="3C8F04B7" w14:textId="77777777" w:rsidR="00D07902" w:rsidRDefault="00D07902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Cs w:val="24"/>
            </w:rPr>
            <w:t>ReLOaD</w:t>
          </w:r>
          <w:proofErr w:type="spellEnd"/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 xml:space="preserve">u </w:t>
          </w:r>
          <w:proofErr w:type="spellStart"/>
          <w:r w:rsidR="00CB384B">
            <w:rPr>
              <w:rFonts w:ascii="Calibri" w:hAnsi="Calibri" w:cs="Calibri"/>
              <w:szCs w:val="24"/>
            </w:rPr>
            <w:t>BiH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C0D3" w14:textId="77777777" w:rsidR="00D07902" w:rsidRDefault="00D07902" w:rsidP="00145047">
      <w:r>
        <w:separator/>
      </w:r>
    </w:p>
  </w:footnote>
  <w:footnote w:type="continuationSeparator" w:id="0">
    <w:p w14:paraId="1AB6B662" w14:textId="77777777" w:rsidR="00D07902" w:rsidRDefault="00D07902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1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1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1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1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97EB9E" w14:textId="7B36D7EC" w:rsidR="00AA68EA" w:rsidRDefault="00AA68EA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Fi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nansira</w:t>
                          </w:r>
                        </w:p>
                        <w:p w14:paraId="18B9B891" w14:textId="59E8A1E6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" filled="f" stroked="f">
              <v:textbox>
                <w:txbxContent>
                  <w:p w14:paraId="4C97EB9E" w14:textId="7B36D7EC" w:rsidR="00AA68EA" w:rsidRDefault="00AA68EA" w:rsidP="003D7F84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Fi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nansira</w:t>
                    </w:r>
                    <w:proofErr w:type="spellEnd"/>
                  </w:p>
                  <w:p w14:paraId="18B9B891" w14:textId="59E8A1E6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969EF"/>
    <w:multiLevelType w:val="hybridMultilevel"/>
    <w:tmpl w:val="8A6CE5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16225"/>
    <w:rsid w:val="00030499"/>
    <w:rsid w:val="00030ED6"/>
    <w:rsid w:val="000323AD"/>
    <w:rsid w:val="00035E79"/>
    <w:rsid w:val="000407BB"/>
    <w:rsid w:val="000409F8"/>
    <w:rsid w:val="000608CC"/>
    <w:rsid w:val="0006693B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E3592"/>
    <w:rsid w:val="000E7CB7"/>
    <w:rsid w:val="000F253D"/>
    <w:rsid w:val="000F30B9"/>
    <w:rsid w:val="00112373"/>
    <w:rsid w:val="00112E05"/>
    <w:rsid w:val="0012146B"/>
    <w:rsid w:val="001257FA"/>
    <w:rsid w:val="00126566"/>
    <w:rsid w:val="00134D10"/>
    <w:rsid w:val="00142496"/>
    <w:rsid w:val="00145047"/>
    <w:rsid w:val="00161F9A"/>
    <w:rsid w:val="0016323C"/>
    <w:rsid w:val="0017716B"/>
    <w:rsid w:val="00180CF8"/>
    <w:rsid w:val="00191FB3"/>
    <w:rsid w:val="00194A6C"/>
    <w:rsid w:val="00196624"/>
    <w:rsid w:val="001A1ADD"/>
    <w:rsid w:val="001A1FB1"/>
    <w:rsid w:val="001A3075"/>
    <w:rsid w:val="001B321C"/>
    <w:rsid w:val="001C0CB2"/>
    <w:rsid w:val="001D0934"/>
    <w:rsid w:val="001D5B6F"/>
    <w:rsid w:val="001D621A"/>
    <w:rsid w:val="001E1DAF"/>
    <w:rsid w:val="001E4AF2"/>
    <w:rsid w:val="001F2E6E"/>
    <w:rsid w:val="001F7AF8"/>
    <w:rsid w:val="002121D3"/>
    <w:rsid w:val="002127A2"/>
    <w:rsid w:val="00221BFA"/>
    <w:rsid w:val="00226064"/>
    <w:rsid w:val="0023044E"/>
    <w:rsid w:val="00236DBC"/>
    <w:rsid w:val="0025017D"/>
    <w:rsid w:val="00261286"/>
    <w:rsid w:val="00264510"/>
    <w:rsid w:val="00265F3A"/>
    <w:rsid w:val="00271DCA"/>
    <w:rsid w:val="002720ED"/>
    <w:rsid w:val="00272E4F"/>
    <w:rsid w:val="00275AB3"/>
    <w:rsid w:val="00286906"/>
    <w:rsid w:val="00292766"/>
    <w:rsid w:val="00292FB8"/>
    <w:rsid w:val="0029317D"/>
    <w:rsid w:val="00294816"/>
    <w:rsid w:val="002948C4"/>
    <w:rsid w:val="002A0486"/>
    <w:rsid w:val="002B077C"/>
    <w:rsid w:val="002B5817"/>
    <w:rsid w:val="002D0FCC"/>
    <w:rsid w:val="002D6624"/>
    <w:rsid w:val="002E15BB"/>
    <w:rsid w:val="002E1E70"/>
    <w:rsid w:val="002F0B15"/>
    <w:rsid w:val="002F1EDF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5281F"/>
    <w:rsid w:val="00352D0F"/>
    <w:rsid w:val="00354E97"/>
    <w:rsid w:val="003569C9"/>
    <w:rsid w:val="00356D8C"/>
    <w:rsid w:val="0037049C"/>
    <w:rsid w:val="00370F1A"/>
    <w:rsid w:val="00371B04"/>
    <w:rsid w:val="00373F58"/>
    <w:rsid w:val="00383A57"/>
    <w:rsid w:val="003976B2"/>
    <w:rsid w:val="003A20EB"/>
    <w:rsid w:val="003A7B60"/>
    <w:rsid w:val="003A7E3C"/>
    <w:rsid w:val="003B510F"/>
    <w:rsid w:val="003B6779"/>
    <w:rsid w:val="003C2A1F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11D03"/>
    <w:rsid w:val="00427193"/>
    <w:rsid w:val="00433653"/>
    <w:rsid w:val="00437494"/>
    <w:rsid w:val="00443648"/>
    <w:rsid w:val="00444525"/>
    <w:rsid w:val="004516FE"/>
    <w:rsid w:val="004534D2"/>
    <w:rsid w:val="00460CD1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A6B8B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F33D9"/>
    <w:rsid w:val="00506B50"/>
    <w:rsid w:val="005156C0"/>
    <w:rsid w:val="0052767F"/>
    <w:rsid w:val="00530A54"/>
    <w:rsid w:val="00530AB0"/>
    <w:rsid w:val="00533441"/>
    <w:rsid w:val="005360D4"/>
    <w:rsid w:val="00567F85"/>
    <w:rsid w:val="00572292"/>
    <w:rsid w:val="00576C94"/>
    <w:rsid w:val="005807BD"/>
    <w:rsid w:val="00581AC1"/>
    <w:rsid w:val="005866EB"/>
    <w:rsid w:val="005A1846"/>
    <w:rsid w:val="005A281B"/>
    <w:rsid w:val="005A53DF"/>
    <w:rsid w:val="005C57DC"/>
    <w:rsid w:val="005D0362"/>
    <w:rsid w:val="005E3942"/>
    <w:rsid w:val="005F3A90"/>
    <w:rsid w:val="00602EAB"/>
    <w:rsid w:val="00606470"/>
    <w:rsid w:val="00624CF4"/>
    <w:rsid w:val="00630517"/>
    <w:rsid w:val="00637574"/>
    <w:rsid w:val="00644ED1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5DE3"/>
    <w:rsid w:val="006A2F60"/>
    <w:rsid w:val="006C2B76"/>
    <w:rsid w:val="006C3D7B"/>
    <w:rsid w:val="006C5089"/>
    <w:rsid w:val="006C7C6C"/>
    <w:rsid w:val="006C7F79"/>
    <w:rsid w:val="006D0DB7"/>
    <w:rsid w:val="006D7D12"/>
    <w:rsid w:val="006E35A3"/>
    <w:rsid w:val="006F07C2"/>
    <w:rsid w:val="006F1D03"/>
    <w:rsid w:val="006F43A4"/>
    <w:rsid w:val="0070257A"/>
    <w:rsid w:val="00705265"/>
    <w:rsid w:val="00706115"/>
    <w:rsid w:val="007072C7"/>
    <w:rsid w:val="00717D5D"/>
    <w:rsid w:val="00731373"/>
    <w:rsid w:val="00740F92"/>
    <w:rsid w:val="00747ABA"/>
    <w:rsid w:val="00761160"/>
    <w:rsid w:val="00770E28"/>
    <w:rsid w:val="00774208"/>
    <w:rsid w:val="007819D7"/>
    <w:rsid w:val="00781CEA"/>
    <w:rsid w:val="00787CC4"/>
    <w:rsid w:val="007902FA"/>
    <w:rsid w:val="007A0DFF"/>
    <w:rsid w:val="007A300E"/>
    <w:rsid w:val="007A3ED4"/>
    <w:rsid w:val="007A5CAB"/>
    <w:rsid w:val="007B2F2E"/>
    <w:rsid w:val="007B47F1"/>
    <w:rsid w:val="007B54CA"/>
    <w:rsid w:val="007B570D"/>
    <w:rsid w:val="007B7E52"/>
    <w:rsid w:val="007D4F20"/>
    <w:rsid w:val="007E141F"/>
    <w:rsid w:val="007E1BE7"/>
    <w:rsid w:val="007E5BF9"/>
    <w:rsid w:val="007E62DA"/>
    <w:rsid w:val="007F3621"/>
    <w:rsid w:val="007F4004"/>
    <w:rsid w:val="00801C9E"/>
    <w:rsid w:val="00802A99"/>
    <w:rsid w:val="0080676E"/>
    <w:rsid w:val="008070FF"/>
    <w:rsid w:val="00817A00"/>
    <w:rsid w:val="00824D9A"/>
    <w:rsid w:val="008265FC"/>
    <w:rsid w:val="0082673B"/>
    <w:rsid w:val="00827D88"/>
    <w:rsid w:val="00831400"/>
    <w:rsid w:val="00831A4E"/>
    <w:rsid w:val="00840E60"/>
    <w:rsid w:val="008427D1"/>
    <w:rsid w:val="0084314A"/>
    <w:rsid w:val="00844095"/>
    <w:rsid w:val="008465E6"/>
    <w:rsid w:val="00852051"/>
    <w:rsid w:val="00864553"/>
    <w:rsid w:val="00864C23"/>
    <w:rsid w:val="00865AE9"/>
    <w:rsid w:val="00870587"/>
    <w:rsid w:val="008708AA"/>
    <w:rsid w:val="00875130"/>
    <w:rsid w:val="00877A3C"/>
    <w:rsid w:val="0088384C"/>
    <w:rsid w:val="00885066"/>
    <w:rsid w:val="00890B1E"/>
    <w:rsid w:val="0089321B"/>
    <w:rsid w:val="008A057A"/>
    <w:rsid w:val="008A45B1"/>
    <w:rsid w:val="008B01BD"/>
    <w:rsid w:val="008B17CC"/>
    <w:rsid w:val="008C6B00"/>
    <w:rsid w:val="008D0132"/>
    <w:rsid w:val="008D131A"/>
    <w:rsid w:val="008D3ED2"/>
    <w:rsid w:val="008D51E2"/>
    <w:rsid w:val="008E22AA"/>
    <w:rsid w:val="008E693D"/>
    <w:rsid w:val="008F0633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01EA"/>
    <w:rsid w:val="00936633"/>
    <w:rsid w:val="009448E7"/>
    <w:rsid w:val="00946B22"/>
    <w:rsid w:val="00952B8B"/>
    <w:rsid w:val="009542B1"/>
    <w:rsid w:val="00957D5D"/>
    <w:rsid w:val="00962835"/>
    <w:rsid w:val="00963E51"/>
    <w:rsid w:val="00971579"/>
    <w:rsid w:val="00971E46"/>
    <w:rsid w:val="00972A10"/>
    <w:rsid w:val="0097679D"/>
    <w:rsid w:val="00982760"/>
    <w:rsid w:val="00984120"/>
    <w:rsid w:val="00996012"/>
    <w:rsid w:val="00997EAA"/>
    <w:rsid w:val="009A2EEE"/>
    <w:rsid w:val="009A5D87"/>
    <w:rsid w:val="009B1E97"/>
    <w:rsid w:val="009B349E"/>
    <w:rsid w:val="009B4A63"/>
    <w:rsid w:val="009C016C"/>
    <w:rsid w:val="009C1DE7"/>
    <w:rsid w:val="009C62E2"/>
    <w:rsid w:val="009D2C1F"/>
    <w:rsid w:val="009D6DEE"/>
    <w:rsid w:val="009D7C17"/>
    <w:rsid w:val="009E1C7E"/>
    <w:rsid w:val="009F5640"/>
    <w:rsid w:val="00A04392"/>
    <w:rsid w:val="00A051BB"/>
    <w:rsid w:val="00A0784C"/>
    <w:rsid w:val="00A07A9A"/>
    <w:rsid w:val="00A103B0"/>
    <w:rsid w:val="00A17B0E"/>
    <w:rsid w:val="00A21509"/>
    <w:rsid w:val="00A30311"/>
    <w:rsid w:val="00A30D41"/>
    <w:rsid w:val="00A33816"/>
    <w:rsid w:val="00A34487"/>
    <w:rsid w:val="00A370D7"/>
    <w:rsid w:val="00A37932"/>
    <w:rsid w:val="00A41192"/>
    <w:rsid w:val="00A46ADB"/>
    <w:rsid w:val="00A5458C"/>
    <w:rsid w:val="00A5554F"/>
    <w:rsid w:val="00A577F8"/>
    <w:rsid w:val="00A602C7"/>
    <w:rsid w:val="00A715B3"/>
    <w:rsid w:val="00A72ECD"/>
    <w:rsid w:val="00A76252"/>
    <w:rsid w:val="00A853B7"/>
    <w:rsid w:val="00A92368"/>
    <w:rsid w:val="00AA1926"/>
    <w:rsid w:val="00AA68EA"/>
    <w:rsid w:val="00AA694F"/>
    <w:rsid w:val="00AA76C9"/>
    <w:rsid w:val="00AB121F"/>
    <w:rsid w:val="00AB3E2F"/>
    <w:rsid w:val="00AB3E51"/>
    <w:rsid w:val="00AC2090"/>
    <w:rsid w:val="00AC2E11"/>
    <w:rsid w:val="00AC7A51"/>
    <w:rsid w:val="00AD022C"/>
    <w:rsid w:val="00AD4F27"/>
    <w:rsid w:val="00AE0634"/>
    <w:rsid w:val="00AE103C"/>
    <w:rsid w:val="00AE5340"/>
    <w:rsid w:val="00AF2C86"/>
    <w:rsid w:val="00B060F1"/>
    <w:rsid w:val="00B12C1B"/>
    <w:rsid w:val="00B155C4"/>
    <w:rsid w:val="00B21237"/>
    <w:rsid w:val="00B215FD"/>
    <w:rsid w:val="00B22DB0"/>
    <w:rsid w:val="00B24CB8"/>
    <w:rsid w:val="00B4048E"/>
    <w:rsid w:val="00B51C2C"/>
    <w:rsid w:val="00B557AB"/>
    <w:rsid w:val="00B60618"/>
    <w:rsid w:val="00B63B2C"/>
    <w:rsid w:val="00B64C3E"/>
    <w:rsid w:val="00B65D1B"/>
    <w:rsid w:val="00B753EB"/>
    <w:rsid w:val="00B9156A"/>
    <w:rsid w:val="00B92386"/>
    <w:rsid w:val="00B923F4"/>
    <w:rsid w:val="00B93CCC"/>
    <w:rsid w:val="00BA0129"/>
    <w:rsid w:val="00BA0FBD"/>
    <w:rsid w:val="00BA566C"/>
    <w:rsid w:val="00BA69F1"/>
    <w:rsid w:val="00BB7CC4"/>
    <w:rsid w:val="00BC17C6"/>
    <w:rsid w:val="00BC4BE9"/>
    <w:rsid w:val="00BC5C60"/>
    <w:rsid w:val="00BC78D8"/>
    <w:rsid w:val="00BD0AE8"/>
    <w:rsid w:val="00BD1F86"/>
    <w:rsid w:val="00BF47A4"/>
    <w:rsid w:val="00BF5A12"/>
    <w:rsid w:val="00C0330A"/>
    <w:rsid w:val="00C04FA6"/>
    <w:rsid w:val="00C13B59"/>
    <w:rsid w:val="00C17782"/>
    <w:rsid w:val="00C21628"/>
    <w:rsid w:val="00C25047"/>
    <w:rsid w:val="00C33DDB"/>
    <w:rsid w:val="00C36459"/>
    <w:rsid w:val="00C41B6A"/>
    <w:rsid w:val="00C4569D"/>
    <w:rsid w:val="00C4748A"/>
    <w:rsid w:val="00C53200"/>
    <w:rsid w:val="00C61A0A"/>
    <w:rsid w:val="00C62832"/>
    <w:rsid w:val="00C63EFB"/>
    <w:rsid w:val="00C6631E"/>
    <w:rsid w:val="00C72071"/>
    <w:rsid w:val="00C7279C"/>
    <w:rsid w:val="00C728C7"/>
    <w:rsid w:val="00C77575"/>
    <w:rsid w:val="00C83491"/>
    <w:rsid w:val="00C91722"/>
    <w:rsid w:val="00C91E8A"/>
    <w:rsid w:val="00C968AB"/>
    <w:rsid w:val="00CA6BAC"/>
    <w:rsid w:val="00CA7EF1"/>
    <w:rsid w:val="00CB3486"/>
    <w:rsid w:val="00CB384B"/>
    <w:rsid w:val="00CC209B"/>
    <w:rsid w:val="00CD36EF"/>
    <w:rsid w:val="00CE30FF"/>
    <w:rsid w:val="00CE4C91"/>
    <w:rsid w:val="00CF3B46"/>
    <w:rsid w:val="00D034F6"/>
    <w:rsid w:val="00D07902"/>
    <w:rsid w:val="00D20A49"/>
    <w:rsid w:val="00D2155A"/>
    <w:rsid w:val="00D24C6F"/>
    <w:rsid w:val="00D31A06"/>
    <w:rsid w:val="00D36A5B"/>
    <w:rsid w:val="00D45951"/>
    <w:rsid w:val="00D514B7"/>
    <w:rsid w:val="00D56860"/>
    <w:rsid w:val="00D6747C"/>
    <w:rsid w:val="00D71ED1"/>
    <w:rsid w:val="00D754D0"/>
    <w:rsid w:val="00D75CE4"/>
    <w:rsid w:val="00D77A1E"/>
    <w:rsid w:val="00D77A88"/>
    <w:rsid w:val="00D80C6D"/>
    <w:rsid w:val="00D81744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05B9"/>
    <w:rsid w:val="00DB5384"/>
    <w:rsid w:val="00DB631A"/>
    <w:rsid w:val="00DC55A1"/>
    <w:rsid w:val="00DC73EF"/>
    <w:rsid w:val="00DC79BB"/>
    <w:rsid w:val="00DD15EC"/>
    <w:rsid w:val="00DD5D8F"/>
    <w:rsid w:val="00DE0363"/>
    <w:rsid w:val="00DE53D6"/>
    <w:rsid w:val="00DE7FCA"/>
    <w:rsid w:val="00DF1581"/>
    <w:rsid w:val="00DF6329"/>
    <w:rsid w:val="00E0015E"/>
    <w:rsid w:val="00E00750"/>
    <w:rsid w:val="00E01A6B"/>
    <w:rsid w:val="00E05333"/>
    <w:rsid w:val="00E05622"/>
    <w:rsid w:val="00E068FC"/>
    <w:rsid w:val="00E21462"/>
    <w:rsid w:val="00E3430C"/>
    <w:rsid w:val="00E40DC3"/>
    <w:rsid w:val="00E43B06"/>
    <w:rsid w:val="00E55056"/>
    <w:rsid w:val="00E608F6"/>
    <w:rsid w:val="00E61ED8"/>
    <w:rsid w:val="00E64221"/>
    <w:rsid w:val="00E64732"/>
    <w:rsid w:val="00E67316"/>
    <w:rsid w:val="00E73120"/>
    <w:rsid w:val="00E97940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F0577"/>
    <w:rsid w:val="00EF3AD9"/>
    <w:rsid w:val="00EF43A8"/>
    <w:rsid w:val="00EF6504"/>
    <w:rsid w:val="00EF7534"/>
    <w:rsid w:val="00F05FAF"/>
    <w:rsid w:val="00F071A9"/>
    <w:rsid w:val="00F17EE9"/>
    <w:rsid w:val="00F379F3"/>
    <w:rsid w:val="00F43BEE"/>
    <w:rsid w:val="00F4757D"/>
    <w:rsid w:val="00F52135"/>
    <w:rsid w:val="00F54FCD"/>
    <w:rsid w:val="00F568A4"/>
    <w:rsid w:val="00F67A18"/>
    <w:rsid w:val="00F80CD0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E6875"/>
    <w:rsid w:val="00FE7EF0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90D35DDC-3ACE-4BB3-8D01-15FBA7B2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00FBD7-1057-4E95-B589-72006D0A1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A6835-9973-421B-B9CF-536CA510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Windows User</cp:lastModifiedBy>
  <cp:revision>2</cp:revision>
  <cp:lastPrinted>2018-09-19T05:46:00Z</cp:lastPrinted>
  <dcterms:created xsi:type="dcterms:W3CDTF">2023-06-13T11:36:00Z</dcterms:created>
  <dcterms:modified xsi:type="dcterms:W3CDTF">2023-06-13T11:36:00Z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b6158544-b159-4488-9a7f-554471e7843e</vt:lpwstr>
  </property>
</Properties>
</file>