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731C" w14:textId="4B608B07" w:rsidR="00C268FC" w:rsidRPr="00712D6D" w:rsidRDefault="00C268FC" w:rsidP="00C268FC">
      <w:pPr>
        <w:rPr>
          <w:rFonts w:ascii="Calibri" w:hAnsi="Calibri" w:cs="Calibri"/>
          <w:b/>
          <w:lang w:val="en-GB"/>
        </w:rPr>
      </w:pPr>
      <w:bookmarkStart w:id="0" w:name="_Hlk486334114"/>
      <w:bookmarkStart w:id="1" w:name="_GoBack"/>
      <w:bookmarkEnd w:id="1"/>
      <w:r w:rsidRPr="00CA6BA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596ED9" wp14:editId="039A43EA">
            <wp:simplePos x="0" y="0"/>
            <wp:positionH relativeFrom="column">
              <wp:posOffset>257175</wp:posOffset>
            </wp:positionH>
            <wp:positionV relativeFrom="paragraph">
              <wp:posOffset>-67310</wp:posOffset>
            </wp:positionV>
            <wp:extent cx="838200" cy="561975"/>
            <wp:effectExtent l="0" t="0" r="0" b="0"/>
            <wp:wrapNone/>
            <wp:docPr id="9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Calibri" w:hAnsi="Calibri" w:cs="Calibri"/>
          <w:b/>
          <w:lang w:val="en-GB"/>
        </w:rPr>
        <w:t xml:space="preserve">                                          </w:t>
      </w:r>
      <w:r w:rsidRPr="00712D6D">
        <w:rPr>
          <w:rFonts w:ascii="Calibri" w:hAnsi="Calibri" w:cs="Calibri"/>
          <w:b/>
          <w:lang w:val="en-GB"/>
        </w:rPr>
        <w:t>Regionalni program lokalne demokratije na Zapadnom Balkanu 2</w:t>
      </w:r>
      <w:r>
        <w:rPr>
          <w:rFonts w:ascii="Calibri" w:hAnsi="Calibri" w:cs="Calibri"/>
          <w:b/>
          <w:lang w:val="en-GB"/>
        </w:rPr>
        <w:t xml:space="preserve">            </w:t>
      </w:r>
      <w:r>
        <w:rPr>
          <w:noProof/>
          <w:lang w:val="en-GB" w:eastAsia="en-GB"/>
        </w:rPr>
        <w:drawing>
          <wp:anchor distT="0" distB="0" distL="114300" distR="114300" simplePos="0" relativeHeight="251658241" behindDoc="0" locked="0" layoutInCell="1" allowOverlap="1" wp14:anchorId="29320DCA" wp14:editId="76870823">
            <wp:simplePos x="0" y="0"/>
            <wp:positionH relativeFrom="column">
              <wp:posOffset>5474335</wp:posOffset>
            </wp:positionH>
            <wp:positionV relativeFrom="paragraph">
              <wp:posOffset>0</wp:posOffset>
            </wp:positionV>
            <wp:extent cx="400050" cy="741680"/>
            <wp:effectExtent l="0" t="0" r="0" b="127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6A66F" w14:textId="67E79F4D" w:rsidR="00C268FC" w:rsidRPr="00712D6D" w:rsidRDefault="00C268FC" w:rsidP="00C268FC">
      <w:pPr>
        <w:spacing w:before="120" w:after="120" w:line="200" w:lineRule="atLeast"/>
        <w:contextualSpacing/>
      </w:pPr>
      <w:r>
        <w:rPr>
          <w:rFonts w:ascii="Calibri" w:hAnsi="Calibri" w:cs="Calibri"/>
          <w:b/>
          <w:lang w:val="en-GB"/>
        </w:rPr>
        <w:ptab w:relativeTo="margin" w:alignment="center" w:leader="none"/>
      </w:r>
      <w:r w:rsidRPr="00712D6D">
        <w:rPr>
          <w:rFonts w:ascii="Calibri" w:hAnsi="Calibri" w:cs="Calibri"/>
          <w:b/>
          <w:lang w:val="en-GB"/>
        </w:rPr>
        <w:t xml:space="preserve"> ReLOaD2</w:t>
      </w:r>
    </w:p>
    <w:p w14:paraId="3443E308" w14:textId="3BD74562" w:rsidR="00C268FC" w:rsidRDefault="00D47A42" w:rsidP="00C268FC">
      <w:r w:rsidRPr="00D47A42">
        <w:rPr>
          <w:rFonts w:ascii="Myriad Pro" w:eastAsia="Times New Roman" w:hAnsi="Myriad Pro" w:cs="Times New Roman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6A6825" wp14:editId="2FC0CCFD">
                <wp:simplePos x="0" y="0"/>
                <wp:positionH relativeFrom="column">
                  <wp:posOffset>250825</wp:posOffset>
                </wp:positionH>
                <wp:positionV relativeFrom="paragraph">
                  <wp:posOffset>9525</wp:posOffset>
                </wp:positionV>
                <wp:extent cx="937260" cy="335280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50E2E" w14:textId="77777777" w:rsidR="00A9094F" w:rsidRPr="00A9094F" w:rsidRDefault="00D47A42" w:rsidP="00D47A42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color w:val="000000"/>
                                <w:kern w:val="24"/>
                                <w:sz w:val="15"/>
                                <w:szCs w:val="15"/>
                                <w:lang w:val="bs-Latn-BA"/>
                              </w:rPr>
                            </w:pPr>
                            <w:r w:rsidRPr="00A9094F">
                              <w:rPr>
                                <w:rFonts w:cs="Calibri"/>
                                <w:color w:val="000000"/>
                                <w:kern w:val="24"/>
                                <w:sz w:val="15"/>
                                <w:szCs w:val="15"/>
                                <w:lang w:val="bs-Latn-BA"/>
                              </w:rPr>
                              <w:t xml:space="preserve">Finansira </w:t>
                            </w:r>
                          </w:p>
                          <w:p w14:paraId="0EC87CFE" w14:textId="57734A45" w:rsidR="00D47A42" w:rsidRPr="00A9094F" w:rsidRDefault="00D47A42" w:rsidP="00D47A42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 w:rsidRPr="00A9094F">
                              <w:rPr>
                                <w:rFonts w:cs="Calibri"/>
                                <w:color w:val="000000"/>
                                <w:kern w:val="24"/>
                                <w:sz w:val="15"/>
                                <w:szCs w:val="15"/>
                                <w:lang w:val="bs-Latn-BA"/>
                              </w:rPr>
                              <w:t>Evropska unija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682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9.75pt;margin-top:.75pt;width:73.8pt;height:2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" filled="f" stroked="f">
                <v:textbox>
                  <w:txbxContent>
                    <w:p w14:paraId="7CF50E2E" w14:textId="77777777" w:rsidR="00A9094F" w:rsidRPr="00A9094F" w:rsidRDefault="00D47A42" w:rsidP="00D47A42">
                      <w:pPr>
                        <w:pStyle w:val="Header"/>
                        <w:jc w:val="center"/>
                        <w:rPr>
                          <w:rFonts w:cs="Calibri"/>
                          <w:color w:val="000000"/>
                          <w:kern w:val="24"/>
                          <w:sz w:val="15"/>
                          <w:szCs w:val="15"/>
                          <w:lang w:val="bs-Latn-BA"/>
                        </w:rPr>
                      </w:pPr>
                      <w:r w:rsidRPr="00A9094F">
                        <w:rPr>
                          <w:rFonts w:cs="Calibri"/>
                          <w:color w:val="000000"/>
                          <w:kern w:val="24"/>
                          <w:sz w:val="15"/>
                          <w:szCs w:val="15"/>
                          <w:lang w:val="bs-Latn-BA"/>
                        </w:rPr>
                        <w:t xml:space="preserve">Finansira </w:t>
                      </w:r>
                    </w:p>
                    <w:p w14:paraId="0EC87CFE" w14:textId="57734A45" w:rsidR="00D47A42" w:rsidRPr="00A9094F" w:rsidRDefault="00D47A42" w:rsidP="00D47A42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 w:rsidRPr="00A9094F">
                        <w:rPr>
                          <w:rFonts w:cs="Calibri"/>
                          <w:color w:val="000000"/>
                          <w:kern w:val="24"/>
                          <w:sz w:val="15"/>
                          <w:szCs w:val="15"/>
                          <w:lang w:val="bs-Latn-BA"/>
                        </w:rPr>
                        <w:t>Evropska unija</w:t>
                      </w:r>
                    </w:p>
                  </w:txbxContent>
                </v:textbox>
              </v:shape>
            </w:pict>
          </mc:Fallback>
        </mc:AlternateContent>
      </w:r>
    </w:p>
    <w:p w14:paraId="2B69791B" w14:textId="0B241995" w:rsidR="00C268FC" w:rsidRPr="00712D6D" w:rsidRDefault="00C268FC" w:rsidP="00C268FC">
      <w:pPr>
        <w:tabs>
          <w:tab w:val="left" w:pos="8655"/>
        </w:tabs>
        <w:spacing w:before="120" w:after="120" w:line="200" w:lineRule="atLeast"/>
        <w:contextualSpacing/>
      </w:pPr>
    </w:p>
    <w:p w14:paraId="45F531FF" w14:textId="3A8F2C51" w:rsidR="00C268FC" w:rsidRDefault="002D38F5" w:rsidP="00301359">
      <w:pPr>
        <w:tabs>
          <w:tab w:val="left" w:pos="7665"/>
        </w:tabs>
        <w:jc w:val="center"/>
        <w:rPr>
          <w:rFonts w:cstheme="minorHAnsi"/>
          <w:b/>
          <w:sz w:val="24"/>
          <w:szCs w:val="24"/>
          <w:lang w:val="bs-Latn-BA"/>
        </w:rPr>
      </w:pPr>
      <w:r w:rsidRPr="00734BAB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21A3ECFB" wp14:editId="28C70C96">
            <wp:extent cx="514020" cy="652312"/>
            <wp:effectExtent l="0" t="0" r="635" b="0"/>
            <wp:docPr id="5" name="Picture 5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94" cy="6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1343" w14:textId="7AFF7C7F" w:rsidR="00966F41" w:rsidRPr="00F560F8" w:rsidRDefault="00301359" w:rsidP="009575D2">
      <w:pPr>
        <w:spacing w:line="276" w:lineRule="auto"/>
        <w:jc w:val="center"/>
        <w:rPr>
          <w:rFonts w:ascii="Myriad Pro" w:hAnsi="Myriad Pro" w:cs="Times New Roman"/>
          <w:b/>
          <w:lang w:val="bs-Latn-BA"/>
        </w:rPr>
      </w:pPr>
      <w:r w:rsidRPr="00F560F8">
        <w:rPr>
          <w:rFonts w:ascii="Myriad Pro" w:hAnsi="Myriad Pro" w:cs="Times New Roman"/>
          <w:b/>
          <w:lang w:val="bs-Latn-BA"/>
        </w:rPr>
        <w:t xml:space="preserve">u partnerstvu sa </w:t>
      </w:r>
      <w:r w:rsidR="00263534">
        <w:rPr>
          <w:rFonts w:ascii="Myriad Pro" w:hAnsi="Myriad Pro" w:cs="Times New Roman"/>
          <w:b/>
          <w:lang w:val="bs-Latn-BA"/>
        </w:rPr>
        <w:t>Opštinom Ugljevik</w:t>
      </w:r>
    </w:p>
    <w:p w14:paraId="5043F55D" w14:textId="6F0E761E" w:rsidR="00301359" w:rsidRPr="00F560F8" w:rsidRDefault="00301359" w:rsidP="000E071E">
      <w:pPr>
        <w:spacing w:line="276" w:lineRule="auto"/>
        <w:jc w:val="center"/>
        <w:rPr>
          <w:rFonts w:ascii="Myriad Pro" w:hAnsi="Myriad Pro" w:cs="Times New Roman"/>
          <w:b/>
          <w:bCs/>
          <w:lang w:val="bs-Latn-BA"/>
        </w:rPr>
      </w:pPr>
      <w:r w:rsidRPr="00F560F8">
        <w:rPr>
          <w:rFonts w:ascii="Myriad Pro" w:hAnsi="Myriad Pro" w:cs="Times New Roman"/>
          <w:b/>
          <w:bCs/>
          <w:lang w:val="bs-Latn-BA"/>
        </w:rPr>
        <w:t>POZIV ORGANIZACIJAMA CIVILNOG DRUŠTVA</w:t>
      </w:r>
      <w:r w:rsidR="000E071E" w:rsidRPr="00F560F8">
        <w:rPr>
          <w:rFonts w:ascii="Myriad Pro" w:hAnsi="Myriad Pro" w:cs="Times New Roman"/>
          <w:b/>
          <w:bCs/>
          <w:lang w:val="bs-Latn-BA"/>
        </w:rPr>
        <w:t xml:space="preserve"> </w:t>
      </w:r>
      <w:r w:rsidRPr="00F560F8">
        <w:rPr>
          <w:rFonts w:ascii="Myriad Pro" w:hAnsi="Myriad Pro" w:cs="Times New Roman"/>
          <w:b/>
          <w:bCs/>
          <w:lang w:val="bs-Latn-BA"/>
        </w:rPr>
        <w:t>NA JAVNU RASPRAVU</w:t>
      </w:r>
    </w:p>
    <w:p w14:paraId="5A28E2AD" w14:textId="79F9F2D8" w:rsidR="00301359" w:rsidRPr="00B725CF" w:rsidRDefault="00301359" w:rsidP="00301359">
      <w:pPr>
        <w:spacing w:line="276" w:lineRule="auto"/>
        <w:jc w:val="both"/>
        <w:rPr>
          <w:rFonts w:ascii="Myriad Pro" w:hAnsi="Myriad Pro" w:cs="Times New Roman"/>
          <w:lang w:val="bs-Latn-BA"/>
        </w:rPr>
      </w:pPr>
      <w:r w:rsidRPr="00B725CF">
        <w:rPr>
          <w:rFonts w:ascii="Myriad Pro" w:hAnsi="Myriad Pro" w:cs="Times New Roman"/>
          <w:lang w:val="bs-Latn-BA"/>
        </w:rPr>
        <w:t xml:space="preserve">Pozivaju se sve organizacije civilnog društva (OCD) sa područja </w:t>
      </w:r>
      <w:r w:rsidR="00522AF6" w:rsidRPr="00B725CF">
        <w:rPr>
          <w:rFonts w:ascii="Myriad Pro" w:hAnsi="Myriad Pro" w:cs="Times New Roman"/>
          <w:lang w:val="bs-Latn-BA"/>
        </w:rPr>
        <w:t>Opštine Ugljevik</w:t>
      </w:r>
      <w:r w:rsidRPr="00B725CF">
        <w:rPr>
          <w:rFonts w:ascii="Myriad Pro" w:hAnsi="Myriad Pro" w:cs="Times New Roman"/>
          <w:lang w:val="bs-Latn-BA"/>
        </w:rPr>
        <w:t xml:space="preserve"> da prisustvuju Javnoj raspravi odabira prioritetn</w:t>
      </w:r>
      <w:r w:rsidR="009E0282" w:rsidRPr="00B725CF">
        <w:rPr>
          <w:rFonts w:ascii="Myriad Pro" w:hAnsi="Myriad Pro" w:cs="Times New Roman"/>
          <w:lang w:val="bs-Latn-BA"/>
        </w:rPr>
        <w:t>ih oblasti Javnog poziva za 202</w:t>
      </w:r>
      <w:r w:rsidR="00A9094F" w:rsidRPr="00B725CF">
        <w:rPr>
          <w:rFonts w:ascii="Myriad Pro" w:hAnsi="Myriad Pro" w:cs="Times New Roman"/>
          <w:lang w:val="bs-Latn-BA"/>
        </w:rPr>
        <w:t>3</w:t>
      </w:r>
      <w:r w:rsidRPr="00B725CF">
        <w:rPr>
          <w:rFonts w:ascii="Myriad Pro" w:hAnsi="Myriad Pro" w:cs="Times New Roman"/>
          <w:lang w:val="bs-Latn-BA"/>
        </w:rPr>
        <w:t>. godinu, a u sklopu Regionalnog programa lokalne demokratije na Zapadnom Balkanu 2 (ReLOaD2) kojeg finansira Evropska unija (EU) a implementira Razvojni program Ujedinjenih nacija (UNDP).</w:t>
      </w:r>
    </w:p>
    <w:p w14:paraId="6D8CE448" w14:textId="4AB18C8B" w:rsidR="00301359" w:rsidRPr="008B106C" w:rsidRDefault="00301359" w:rsidP="00301359">
      <w:pPr>
        <w:spacing w:line="276" w:lineRule="auto"/>
        <w:jc w:val="both"/>
        <w:rPr>
          <w:rFonts w:ascii="Myriad Pro" w:hAnsi="Myriad Pro" w:cs="Times New Roman"/>
          <w:lang w:val="bs-Latn-BA"/>
        </w:rPr>
      </w:pPr>
      <w:r w:rsidRPr="000E0E79">
        <w:rPr>
          <w:rFonts w:ascii="Myriad Pro" w:hAnsi="Myriad Pro" w:cs="Times New Roman"/>
          <w:b/>
          <w:bCs/>
          <w:lang w:val="bs-Latn-BA"/>
        </w:rPr>
        <w:t>Javna rasprav</w:t>
      </w:r>
      <w:r w:rsidR="005F0893" w:rsidRPr="000E0E79">
        <w:rPr>
          <w:rFonts w:ascii="Myriad Pro" w:hAnsi="Myriad Pro" w:cs="Times New Roman"/>
          <w:b/>
          <w:bCs/>
          <w:lang w:val="bs-Latn-BA"/>
        </w:rPr>
        <w:t xml:space="preserve">a će se održati u </w:t>
      </w:r>
      <w:r w:rsidR="002716F8" w:rsidRPr="000E0E79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0E0E79" w:rsidRPr="000E0E79">
        <w:rPr>
          <w:rFonts w:ascii="Myriad Pro" w:hAnsi="Myriad Pro"/>
          <w:b/>
          <w:bCs/>
          <w:color w:val="000000"/>
          <w:shd w:val="clear" w:color="auto" w:fill="FFFFFF"/>
          <w:lang w:val="sr-Latn-BA"/>
        </w:rPr>
        <w:t>Centra za kulturu</w:t>
      </w:r>
      <w:bookmarkStart w:id="2" w:name="_Hlk98252714"/>
      <w:r w:rsidR="000E0E79" w:rsidRPr="000E0E79">
        <w:rPr>
          <w:rFonts w:ascii="Myriad Pro" w:hAnsi="Myriad Pro"/>
          <w:b/>
          <w:bCs/>
          <w:lang w:val="bs-Latn-BA"/>
        </w:rPr>
        <w:t xml:space="preserve"> u Ug</w:t>
      </w:r>
      <w:r w:rsidR="002716F8" w:rsidRPr="000E0E79">
        <w:rPr>
          <w:rFonts w:ascii="Myriad Pro" w:hAnsi="Myriad Pro"/>
          <w:b/>
          <w:bCs/>
          <w:lang w:val="bs-Latn-BA"/>
        </w:rPr>
        <w:t>ljevik</w:t>
      </w:r>
      <w:bookmarkEnd w:id="2"/>
      <w:r w:rsidR="000E0E79" w:rsidRPr="000E0E79">
        <w:rPr>
          <w:rFonts w:ascii="Myriad Pro" w:hAnsi="Myriad Pro"/>
          <w:b/>
          <w:bCs/>
          <w:lang w:val="bs-Latn-BA"/>
        </w:rPr>
        <w:t>u</w:t>
      </w:r>
      <w:r w:rsidRPr="000E0E79">
        <w:rPr>
          <w:rFonts w:ascii="Myriad Pro" w:hAnsi="Myriad Pro" w:cs="Times New Roman"/>
          <w:b/>
          <w:bCs/>
          <w:lang w:val="bs-Latn-BA"/>
        </w:rPr>
        <w:t xml:space="preserve">, u </w:t>
      </w:r>
      <w:r w:rsidR="002716F8" w:rsidRPr="000E0E79">
        <w:rPr>
          <w:rFonts w:ascii="Myriad Pro" w:hAnsi="Myriad Pro" w:cs="Times New Roman"/>
          <w:b/>
          <w:bCs/>
          <w:lang w:val="bs-Latn-BA"/>
        </w:rPr>
        <w:t>četvrtak</w:t>
      </w:r>
      <w:r w:rsidRPr="000E0E79">
        <w:rPr>
          <w:rFonts w:ascii="Myriad Pro" w:hAnsi="Myriad Pro" w:cs="Times New Roman"/>
          <w:b/>
          <w:bCs/>
          <w:lang w:val="bs-Latn-BA"/>
        </w:rPr>
        <w:t xml:space="preserve"> </w:t>
      </w:r>
      <w:r w:rsidR="002716F8" w:rsidRPr="000E0E79">
        <w:rPr>
          <w:rFonts w:ascii="Myriad Pro" w:hAnsi="Myriad Pro" w:cs="Times New Roman"/>
          <w:b/>
          <w:bCs/>
          <w:lang w:val="bs-Latn-BA"/>
        </w:rPr>
        <w:t>4</w:t>
      </w:r>
      <w:r w:rsidRPr="000E0E79">
        <w:rPr>
          <w:rFonts w:ascii="Myriad Pro" w:hAnsi="Myriad Pro" w:cs="Times New Roman"/>
          <w:b/>
          <w:bCs/>
          <w:lang w:val="bs-Latn-BA"/>
        </w:rPr>
        <w:t>.</w:t>
      </w:r>
      <w:r w:rsidR="002716F8" w:rsidRPr="000E0E79">
        <w:rPr>
          <w:rFonts w:ascii="Myriad Pro" w:hAnsi="Myriad Pro" w:cs="Times New Roman"/>
          <w:b/>
          <w:bCs/>
          <w:lang w:val="bs-Latn-BA"/>
        </w:rPr>
        <w:t>5</w:t>
      </w:r>
      <w:r w:rsidRPr="000E0E79">
        <w:rPr>
          <w:rFonts w:ascii="Myriad Pro" w:hAnsi="Myriad Pro" w:cs="Times New Roman"/>
          <w:b/>
          <w:bCs/>
          <w:lang w:val="bs-Latn-BA"/>
        </w:rPr>
        <w:t>.202</w:t>
      </w:r>
      <w:r w:rsidR="00967DA1" w:rsidRPr="000E0E79">
        <w:rPr>
          <w:rFonts w:ascii="Myriad Pro" w:hAnsi="Myriad Pro" w:cs="Times New Roman"/>
          <w:b/>
          <w:bCs/>
          <w:lang w:val="bs-Latn-BA"/>
        </w:rPr>
        <w:t>3</w:t>
      </w:r>
      <w:r w:rsidRPr="000E0E79">
        <w:rPr>
          <w:rFonts w:ascii="Myriad Pro" w:hAnsi="Myriad Pro" w:cs="Times New Roman"/>
          <w:b/>
          <w:bCs/>
          <w:lang w:val="bs-Latn-BA"/>
        </w:rPr>
        <w:t>. godine sa početkom u 1</w:t>
      </w:r>
      <w:r w:rsidR="002716F8" w:rsidRPr="000E0E79">
        <w:rPr>
          <w:rFonts w:ascii="Myriad Pro" w:hAnsi="Myriad Pro" w:cs="Times New Roman"/>
          <w:b/>
          <w:bCs/>
          <w:lang w:val="bs-Latn-BA"/>
        </w:rPr>
        <w:t>2</w:t>
      </w:r>
      <w:r w:rsidR="00E152A6" w:rsidRPr="000E0E79">
        <w:rPr>
          <w:rFonts w:ascii="Myriad Pro" w:hAnsi="Myriad Pro" w:cs="Times New Roman"/>
          <w:b/>
          <w:bCs/>
          <w:lang w:val="bs-Latn-BA"/>
        </w:rPr>
        <w:t xml:space="preserve">:00 </w:t>
      </w:r>
      <w:r w:rsidR="00333231" w:rsidRPr="000E0E79">
        <w:rPr>
          <w:rFonts w:ascii="Myriad Pro" w:hAnsi="Myriad Pro" w:cs="Times New Roman"/>
          <w:b/>
          <w:bCs/>
          <w:lang w:val="bs-Latn-BA"/>
        </w:rPr>
        <w:t>sati</w:t>
      </w:r>
      <w:r w:rsidRPr="000E0E79">
        <w:rPr>
          <w:rFonts w:ascii="Myriad Pro" w:hAnsi="Myriad Pro" w:cs="Times New Roman"/>
          <w:lang w:val="bs-Latn-BA"/>
        </w:rPr>
        <w:t xml:space="preserve"> sa sljedećim tačkama dnevnog reda:</w:t>
      </w:r>
    </w:p>
    <w:p w14:paraId="1BD6C1F7" w14:textId="3EC7D0FD" w:rsidR="00301359" w:rsidRPr="008B106C" w:rsidRDefault="00301359" w:rsidP="0030135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Myriad Pro" w:hAnsi="Myriad Pro" w:cs="Times New Roman"/>
          <w:lang w:val="bs-Latn-BA"/>
        </w:rPr>
      </w:pPr>
      <w:r w:rsidRPr="008B106C">
        <w:rPr>
          <w:rFonts w:ascii="Myriad Pro" w:hAnsi="Myriad Pro" w:cs="Times New Roman"/>
          <w:lang w:val="bs-Latn-BA"/>
        </w:rPr>
        <w:t xml:space="preserve">Diskusija prijedloga oblasti predstojećeg Javnog poziva za </w:t>
      </w:r>
      <w:r w:rsidR="002716F8" w:rsidRPr="008B106C">
        <w:rPr>
          <w:rFonts w:ascii="Myriad Pro" w:hAnsi="Myriad Pro" w:cs="Times New Roman"/>
          <w:lang w:val="bs-Latn-BA"/>
        </w:rPr>
        <w:t>Opštin</w:t>
      </w:r>
      <w:r w:rsidR="00B725CF" w:rsidRPr="008B106C">
        <w:rPr>
          <w:rFonts w:ascii="Myriad Pro" w:hAnsi="Myriad Pro" w:cs="Times New Roman"/>
          <w:lang w:val="bs-Latn-BA"/>
        </w:rPr>
        <w:t>u Ugljevik</w:t>
      </w:r>
      <w:r w:rsidR="00333231" w:rsidRPr="008B106C">
        <w:rPr>
          <w:rFonts w:ascii="Myriad Pro" w:hAnsi="Myriad Pro" w:cs="Times New Roman"/>
          <w:lang w:val="bs-Latn-BA"/>
        </w:rPr>
        <w:t xml:space="preserve"> </w:t>
      </w:r>
      <w:r w:rsidRPr="008B106C">
        <w:rPr>
          <w:rFonts w:ascii="Myriad Pro" w:hAnsi="Myriad Pro" w:cs="Times New Roman"/>
          <w:lang w:val="bs-Latn-BA"/>
        </w:rPr>
        <w:t>u ReLOaD2 projektu za 202</w:t>
      </w:r>
      <w:r w:rsidR="0002245B" w:rsidRPr="008B106C">
        <w:rPr>
          <w:rFonts w:ascii="Myriad Pro" w:hAnsi="Myriad Pro" w:cs="Times New Roman"/>
          <w:lang w:val="bs-Latn-BA"/>
        </w:rPr>
        <w:t>3</w:t>
      </w:r>
      <w:r w:rsidRPr="008B106C">
        <w:rPr>
          <w:rFonts w:ascii="Myriad Pro" w:hAnsi="Myriad Pro" w:cs="Times New Roman"/>
          <w:lang w:val="bs-Latn-BA"/>
        </w:rPr>
        <w:t>. godinu</w:t>
      </w:r>
    </w:p>
    <w:p w14:paraId="04E5871D" w14:textId="5DB20753" w:rsidR="000374DB" w:rsidRPr="008B106C" w:rsidRDefault="00301359" w:rsidP="003B3311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Myriad Pro" w:hAnsi="Myriad Pro" w:cs="Times New Roman"/>
          <w:lang w:val="bs-Latn-BA"/>
        </w:rPr>
      </w:pPr>
      <w:r w:rsidRPr="008B106C">
        <w:rPr>
          <w:rFonts w:ascii="Myriad Pro" w:hAnsi="Myriad Pro" w:cs="Times New Roman"/>
          <w:lang w:val="bs-Latn-BA"/>
        </w:rPr>
        <w:t>Tekuća pitanja o predloženim prioritetnim oblastima:</w:t>
      </w:r>
    </w:p>
    <w:p w14:paraId="0F43B82C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b/>
          <w:bCs/>
          <w:color w:val="222222"/>
          <w:lang w:val="bs-Latn-BA" w:eastAsia="sr-Latn-BA"/>
        </w:rPr>
        <w:t>1. Mladi</w:t>
      </w:r>
    </w:p>
    <w:p w14:paraId="33FD2735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1.1. Podrška unapređenju položaja mladih kroz organizovanje obuka/treninga/radionica u cilju njihove socijalne i ekonomske inkluzije</w:t>
      </w:r>
    </w:p>
    <w:p w14:paraId="11D5F113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1.2. Razvoj novih sadržaja za kvalitetnije provođenje slobodnog vremena (kulturni, sportski, zabavni i drugi sadržaji za mlade)</w:t>
      </w:r>
    </w:p>
    <w:p w14:paraId="04FCC70C" w14:textId="2952ABEA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b/>
          <w:bCs/>
          <w:color w:val="222222"/>
          <w:lang w:val="bs-Latn-BA" w:eastAsia="sr-Latn-BA"/>
        </w:rPr>
        <w:t>2. Kultura</w:t>
      </w:r>
    </w:p>
    <w:p w14:paraId="706CCC7B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2.1. </w:t>
      </w:r>
      <w:r w:rsidRPr="008B106C">
        <w:rPr>
          <w:rFonts w:ascii="Myriad Pro" w:eastAsia="Times New Roman" w:hAnsi="Myriad Pro" w:cs="Arial"/>
          <w:color w:val="0A0A0A"/>
          <w:spacing w:val="4"/>
          <w:lang w:val="bs-Latn-BA" w:eastAsia="sr-Latn-BA"/>
        </w:rPr>
        <w:t>Promocija kulture, umjetnosti i umjetničkog stvaralaštva za sve kategorije stanovništva</w:t>
      </w:r>
    </w:p>
    <w:p w14:paraId="18ED8292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0A0A0A"/>
          <w:spacing w:val="4"/>
          <w:lang w:val="bs-Latn-BA" w:eastAsia="sr-Latn-BA"/>
        </w:rPr>
        <w:t>2.2. Inkluzija osoba sa invaliditetom u različite kulturno-umjetničke sadržaje</w:t>
      </w:r>
    </w:p>
    <w:p w14:paraId="05B5463F" w14:textId="6399FADC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b/>
          <w:bCs/>
          <w:color w:val="222222"/>
          <w:lang w:val="bs-Latn-BA" w:eastAsia="sr-Latn-BA"/>
        </w:rPr>
        <w:t>3. Neformalna edukacija</w:t>
      </w:r>
    </w:p>
    <w:p w14:paraId="16548388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3.1. Podrška djeci sa poteškoćama u razvoju i savladavanju nastavnih sadržaja</w:t>
      </w:r>
    </w:p>
    <w:p w14:paraId="4346A510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3.2. Projekti koji doprinose poboljšanju kvaliteta života socijalno isključenih kategorija stanovništva kroz organizovanje neformalnih edukacija za sticanje znanja i vještina</w:t>
      </w:r>
    </w:p>
    <w:p w14:paraId="49CDB745" w14:textId="2539B55F" w:rsidR="008B106C" w:rsidRPr="008B106C" w:rsidRDefault="008B106C" w:rsidP="006B1270">
      <w:pPr>
        <w:shd w:val="clear" w:color="auto" w:fill="FFFFFF"/>
        <w:spacing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b/>
          <w:bCs/>
          <w:color w:val="222222"/>
          <w:lang w:val="bs-Latn-BA" w:eastAsia="sr-Latn-BA"/>
        </w:rPr>
        <w:t>4. Zaštita okoline i ruralni razvoj</w:t>
      </w:r>
    </w:p>
    <w:p w14:paraId="73FCA48F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4.1. Projekti koji doprinose očuvanju životne sredine</w:t>
      </w:r>
    </w:p>
    <w:p w14:paraId="3E4201A1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4.2. Projekti koji doprinose društvenom aktivizmu mladih u ruralnim sredinama</w:t>
      </w:r>
    </w:p>
    <w:p w14:paraId="4D6B2343" w14:textId="31EFC31F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b/>
          <w:bCs/>
          <w:color w:val="222222"/>
          <w:lang w:val="bs-Latn-BA" w:eastAsia="sr-Latn-BA"/>
        </w:rPr>
        <w:t>5. Sport</w:t>
      </w:r>
    </w:p>
    <w:p w14:paraId="22348CF2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5.1. Promocija, popularizacija i omasovljavanje amaterskog sporta</w:t>
      </w:r>
    </w:p>
    <w:p w14:paraId="550FDDF4" w14:textId="77777777" w:rsidR="008B106C" w:rsidRPr="008B106C" w:rsidRDefault="008B106C" w:rsidP="008B106C">
      <w:pPr>
        <w:shd w:val="clear" w:color="auto" w:fill="FFFFFF"/>
        <w:spacing w:after="80" w:line="240" w:lineRule="auto"/>
        <w:jc w:val="both"/>
        <w:rPr>
          <w:rFonts w:ascii="Myriad Pro" w:eastAsia="Times New Roman" w:hAnsi="Myriad Pro" w:cs="Arial"/>
          <w:color w:val="222222"/>
          <w:lang w:eastAsia="sr-Latn-BA"/>
        </w:rPr>
      </w:pPr>
      <w:r w:rsidRPr="008B106C">
        <w:rPr>
          <w:rFonts w:ascii="Myriad Pro" w:eastAsia="Times New Roman" w:hAnsi="Myriad Pro" w:cs="Arial"/>
          <w:color w:val="222222"/>
          <w:lang w:val="bs-Latn-BA" w:eastAsia="sr-Latn-BA"/>
        </w:rPr>
        <w:t>5.2. Inkluzija lica sa invaliditetom putem sportsko-rekreativnih sadržaja</w:t>
      </w:r>
    </w:p>
    <w:sectPr w:rsidR="008B106C" w:rsidRPr="008B106C" w:rsidSect="009575D2">
      <w:pgSz w:w="11906" w:h="16838" w:code="9"/>
      <w:pgMar w:top="1440" w:right="1080" w:bottom="1440" w:left="1080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7FBB9" w14:textId="77777777" w:rsidR="00DE6468" w:rsidRDefault="00DE6468" w:rsidP="0031351F">
      <w:pPr>
        <w:spacing w:after="0" w:line="240" w:lineRule="auto"/>
      </w:pPr>
      <w:r>
        <w:separator/>
      </w:r>
    </w:p>
  </w:endnote>
  <w:endnote w:type="continuationSeparator" w:id="0">
    <w:p w14:paraId="50F12455" w14:textId="77777777" w:rsidR="00DE6468" w:rsidRDefault="00DE6468" w:rsidP="0031351F">
      <w:pPr>
        <w:spacing w:after="0" w:line="240" w:lineRule="auto"/>
      </w:pPr>
      <w:r>
        <w:continuationSeparator/>
      </w:r>
    </w:p>
  </w:endnote>
  <w:endnote w:type="continuationNotice" w:id="1">
    <w:p w14:paraId="32BD8E34" w14:textId="77777777" w:rsidR="00DE6468" w:rsidRDefault="00DE6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79830" w14:textId="77777777" w:rsidR="00DE6468" w:rsidRDefault="00DE6468" w:rsidP="0031351F">
      <w:pPr>
        <w:spacing w:after="0" w:line="240" w:lineRule="auto"/>
      </w:pPr>
      <w:r>
        <w:separator/>
      </w:r>
    </w:p>
  </w:footnote>
  <w:footnote w:type="continuationSeparator" w:id="0">
    <w:p w14:paraId="44C762C4" w14:textId="77777777" w:rsidR="00DE6468" w:rsidRDefault="00DE6468" w:rsidP="0031351F">
      <w:pPr>
        <w:spacing w:after="0" w:line="240" w:lineRule="auto"/>
      </w:pPr>
      <w:r>
        <w:continuationSeparator/>
      </w:r>
    </w:p>
  </w:footnote>
  <w:footnote w:type="continuationNotice" w:id="1">
    <w:p w14:paraId="0F5C8333" w14:textId="77777777" w:rsidR="00DE6468" w:rsidRDefault="00DE64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4FB"/>
    <w:multiLevelType w:val="multilevel"/>
    <w:tmpl w:val="EF3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2E52"/>
    <w:multiLevelType w:val="multilevel"/>
    <w:tmpl w:val="57245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1E125C"/>
    <w:multiLevelType w:val="multilevel"/>
    <w:tmpl w:val="04243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330826"/>
    <w:multiLevelType w:val="multilevel"/>
    <w:tmpl w:val="BA747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D6F2583"/>
    <w:multiLevelType w:val="hybridMultilevel"/>
    <w:tmpl w:val="6CA44EEE"/>
    <w:lvl w:ilvl="0" w:tplc="7F766B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1611207"/>
    <w:multiLevelType w:val="multilevel"/>
    <w:tmpl w:val="B60C8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FD61C1"/>
    <w:multiLevelType w:val="multilevel"/>
    <w:tmpl w:val="CB226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0D45D4"/>
    <w:multiLevelType w:val="multilevel"/>
    <w:tmpl w:val="27204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B46F71"/>
    <w:multiLevelType w:val="hybridMultilevel"/>
    <w:tmpl w:val="28B8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D51E83"/>
    <w:multiLevelType w:val="multilevel"/>
    <w:tmpl w:val="6C34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337A05"/>
    <w:multiLevelType w:val="multilevel"/>
    <w:tmpl w:val="C6821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94724F"/>
    <w:multiLevelType w:val="multilevel"/>
    <w:tmpl w:val="3676A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8D4943"/>
    <w:multiLevelType w:val="hybridMultilevel"/>
    <w:tmpl w:val="971C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3CB"/>
    <w:multiLevelType w:val="multilevel"/>
    <w:tmpl w:val="46881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D1311"/>
    <w:multiLevelType w:val="multilevel"/>
    <w:tmpl w:val="6422C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5D909E5"/>
    <w:multiLevelType w:val="hybridMultilevel"/>
    <w:tmpl w:val="0362FE86"/>
    <w:lvl w:ilvl="0" w:tplc="A86CE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602AA"/>
    <w:multiLevelType w:val="multilevel"/>
    <w:tmpl w:val="B0A41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F625BA1"/>
    <w:multiLevelType w:val="multilevel"/>
    <w:tmpl w:val="FF5E6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D8C39E8"/>
    <w:multiLevelType w:val="multilevel"/>
    <w:tmpl w:val="51688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E392D7F"/>
    <w:multiLevelType w:val="hybridMultilevel"/>
    <w:tmpl w:val="140C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47E7F"/>
    <w:multiLevelType w:val="multilevel"/>
    <w:tmpl w:val="3812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17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6"/>
  </w:num>
  <w:num w:numId="17">
    <w:abstractNumId w:val="25"/>
  </w:num>
  <w:num w:numId="18">
    <w:abstractNumId w:val="4"/>
  </w:num>
  <w:num w:numId="19">
    <w:abstractNumId w:val="13"/>
  </w:num>
  <w:num w:numId="20">
    <w:abstractNumId w:val="8"/>
  </w:num>
  <w:num w:numId="21">
    <w:abstractNumId w:val="9"/>
  </w:num>
  <w:num w:numId="22">
    <w:abstractNumId w:val="10"/>
  </w:num>
  <w:num w:numId="23">
    <w:abstractNumId w:val="20"/>
  </w:num>
  <w:num w:numId="24">
    <w:abstractNumId w:val="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30"/>
    <w:rsid w:val="00017B2E"/>
    <w:rsid w:val="0002245B"/>
    <w:rsid w:val="000374DB"/>
    <w:rsid w:val="000721DB"/>
    <w:rsid w:val="00072899"/>
    <w:rsid w:val="000A57D0"/>
    <w:rsid w:val="000C0828"/>
    <w:rsid w:val="000D3314"/>
    <w:rsid w:val="000D45DE"/>
    <w:rsid w:val="000E071E"/>
    <w:rsid w:val="000E0E79"/>
    <w:rsid w:val="00112CAB"/>
    <w:rsid w:val="00114373"/>
    <w:rsid w:val="00122A67"/>
    <w:rsid w:val="00131B14"/>
    <w:rsid w:val="001615D0"/>
    <w:rsid w:val="00177B28"/>
    <w:rsid w:val="00197EC4"/>
    <w:rsid w:val="001A0CB3"/>
    <w:rsid w:val="001D4803"/>
    <w:rsid w:val="001E1CBA"/>
    <w:rsid w:val="00207C9F"/>
    <w:rsid w:val="00263534"/>
    <w:rsid w:val="00267AEA"/>
    <w:rsid w:val="002716F8"/>
    <w:rsid w:val="00287A11"/>
    <w:rsid w:val="00290BC7"/>
    <w:rsid w:val="002B1F7F"/>
    <w:rsid w:val="002D0B8E"/>
    <w:rsid w:val="002D38F5"/>
    <w:rsid w:val="002E145B"/>
    <w:rsid w:val="00301359"/>
    <w:rsid w:val="0031351F"/>
    <w:rsid w:val="0032074A"/>
    <w:rsid w:val="003301FE"/>
    <w:rsid w:val="00330C20"/>
    <w:rsid w:val="00333231"/>
    <w:rsid w:val="003460A7"/>
    <w:rsid w:val="003528B2"/>
    <w:rsid w:val="00383BB0"/>
    <w:rsid w:val="00397472"/>
    <w:rsid w:val="003B3311"/>
    <w:rsid w:val="003C164E"/>
    <w:rsid w:val="003D37CB"/>
    <w:rsid w:val="003D6E69"/>
    <w:rsid w:val="003E1AD3"/>
    <w:rsid w:val="003E6E37"/>
    <w:rsid w:val="003F1ACA"/>
    <w:rsid w:val="003F6D60"/>
    <w:rsid w:val="003F76C0"/>
    <w:rsid w:val="00415FFC"/>
    <w:rsid w:val="004204B1"/>
    <w:rsid w:val="00456DBE"/>
    <w:rsid w:val="00460B22"/>
    <w:rsid w:val="00481B8B"/>
    <w:rsid w:val="00487E3E"/>
    <w:rsid w:val="004B1E72"/>
    <w:rsid w:val="004B2A7F"/>
    <w:rsid w:val="004C6632"/>
    <w:rsid w:val="004D061E"/>
    <w:rsid w:val="004D1575"/>
    <w:rsid w:val="004E2ABD"/>
    <w:rsid w:val="004F0FFD"/>
    <w:rsid w:val="004F679C"/>
    <w:rsid w:val="00506C96"/>
    <w:rsid w:val="00522AF6"/>
    <w:rsid w:val="00523BA4"/>
    <w:rsid w:val="00527A8B"/>
    <w:rsid w:val="00530720"/>
    <w:rsid w:val="00540255"/>
    <w:rsid w:val="0054475E"/>
    <w:rsid w:val="005521F5"/>
    <w:rsid w:val="0057611A"/>
    <w:rsid w:val="0058113A"/>
    <w:rsid w:val="00591909"/>
    <w:rsid w:val="005A1905"/>
    <w:rsid w:val="005E28E1"/>
    <w:rsid w:val="005F0893"/>
    <w:rsid w:val="006028AD"/>
    <w:rsid w:val="00623516"/>
    <w:rsid w:val="00625AE9"/>
    <w:rsid w:val="006379A9"/>
    <w:rsid w:val="00646E5E"/>
    <w:rsid w:val="00662722"/>
    <w:rsid w:val="00675896"/>
    <w:rsid w:val="00683ED9"/>
    <w:rsid w:val="006A09F9"/>
    <w:rsid w:val="006B1270"/>
    <w:rsid w:val="006B48BD"/>
    <w:rsid w:val="006B77EC"/>
    <w:rsid w:val="006C1F9F"/>
    <w:rsid w:val="006C233E"/>
    <w:rsid w:val="006C40AD"/>
    <w:rsid w:val="006D6A88"/>
    <w:rsid w:val="006E10F7"/>
    <w:rsid w:val="006F3E0E"/>
    <w:rsid w:val="006F7D54"/>
    <w:rsid w:val="00755EA6"/>
    <w:rsid w:val="00777E90"/>
    <w:rsid w:val="0078567C"/>
    <w:rsid w:val="007874B9"/>
    <w:rsid w:val="007952ED"/>
    <w:rsid w:val="007A0B9B"/>
    <w:rsid w:val="007A76BE"/>
    <w:rsid w:val="007D5834"/>
    <w:rsid w:val="008001E9"/>
    <w:rsid w:val="008076C2"/>
    <w:rsid w:val="00816A59"/>
    <w:rsid w:val="008413B9"/>
    <w:rsid w:val="00850490"/>
    <w:rsid w:val="008523F7"/>
    <w:rsid w:val="008613FE"/>
    <w:rsid w:val="00862734"/>
    <w:rsid w:val="00867E62"/>
    <w:rsid w:val="00873752"/>
    <w:rsid w:val="00881951"/>
    <w:rsid w:val="008854D5"/>
    <w:rsid w:val="008B106C"/>
    <w:rsid w:val="008B6CA7"/>
    <w:rsid w:val="008C0A9A"/>
    <w:rsid w:val="008F6289"/>
    <w:rsid w:val="00903230"/>
    <w:rsid w:val="0090669E"/>
    <w:rsid w:val="0095546B"/>
    <w:rsid w:val="0095628F"/>
    <w:rsid w:val="009575D2"/>
    <w:rsid w:val="00962C44"/>
    <w:rsid w:val="00966F41"/>
    <w:rsid w:val="00967DA1"/>
    <w:rsid w:val="00975830"/>
    <w:rsid w:val="00981FD0"/>
    <w:rsid w:val="00991F28"/>
    <w:rsid w:val="009A1BF2"/>
    <w:rsid w:val="009B1720"/>
    <w:rsid w:val="009D25A2"/>
    <w:rsid w:val="009E0282"/>
    <w:rsid w:val="009F4B0E"/>
    <w:rsid w:val="009F5A05"/>
    <w:rsid w:val="00A04078"/>
    <w:rsid w:val="00A062C9"/>
    <w:rsid w:val="00A106BC"/>
    <w:rsid w:val="00A12E23"/>
    <w:rsid w:val="00A16EA7"/>
    <w:rsid w:val="00A1712C"/>
    <w:rsid w:val="00A2374C"/>
    <w:rsid w:val="00A41E46"/>
    <w:rsid w:val="00A433AA"/>
    <w:rsid w:val="00A670F4"/>
    <w:rsid w:val="00A9094F"/>
    <w:rsid w:val="00AA5F42"/>
    <w:rsid w:val="00AB70D2"/>
    <w:rsid w:val="00AD7B89"/>
    <w:rsid w:val="00AE072B"/>
    <w:rsid w:val="00AE080C"/>
    <w:rsid w:val="00AE5E81"/>
    <w:rsid w:val="00AF6009"/>
    <w:rsid w:val="00B059E3"/>
    <w:rsid w:val="00B129CA"/>
    <w:rsid w:val="00B14667"/>
    <w:rsid w:val="00B34CFF"/>
    <w:rsid w:val="00B4074A"/>
    <w:rsid w:val="00B40C21"/>
    <w:rsid w:val="00B6621F"/>
    <w:rsid w:val="00B725CF"/>
    <w:rsid w:val="00B75621"/>
    <w:rsid w:val="00B84C9E"/>
    <w:rsid w:val="00B90FC5"/>
    <w:rsid w:val="00BD04CE"/>
    <w:rsid w:val="00BE3175"/>
    <w:rsid w:val="00BE62BE"/>
    <w:rsid w:val="00BF6D02"/>
    <w:rsid w:val="00C157F7"/>
    <w:rsid w:val="00C2093F"/>
    <w:rsid w:val="00C268FC"/>
    <w:rsid w:val="00C936D2"/>
    <w:rsid w:val="00C94777"/>
    <w:rsid w:val="00C96487"/>
    <w:rsid w:val="00CA143F"/>
    <w:rsid w:val="00CA19DC"/>
    <w:rsid w:val="00CA54E5"/>
    <w:rsid w:val="00CB3892"/>
    <w:rsid w:val="00CB519A"/>
    <w:rsid w:val="00CC51F9"/>
    <w:rsid w:val="00CD6889"/>
    <w:rsid w:val="00D10793"/>
    <w:rsid w:val="00D14F72"/>
    <w:rsid w:val="00D30C89"/>
    <w:rsid w:val="00D37023"/>
    <w:rsid w:val="00D47A42"/>
    <w:rsid w:val="00D529C8"/>
    <w:rsid w:val="00D569C3"/>
    <w:rsid w:val="00D646B5"/>
    <w:rsid w:val="00D64806"/>
    <w:rsid w:val="00D73CA0"/>
    <w:rsid w:val="00D93B56"/>
    <w:rsid w:val="00DB1C76"/>
    <w:rsid w:val="00DB227C"/>
    <w:rsid w:val="00DB5A96"/>
    <w:rsid w:val="00DB7269"/>
    <w:rsid w:val="00DC038E"/>
    <w:rsid w:val="00DC0608"/>
    <w:rsid w:val="00DC3825"/>
    <w:rsid w:val="00DD2372"/>
    <w:rsid w:val="00DD7728"/>
    <w:rsid w:val="00DE6468"/>
    <w:rsid w:val="00DE7937"/>
    <w:rsid w:val="00DF06C7"/>
    <w:rsid w:val="00E029E5"/>
    <w:rsid w:val="00E02A17"/>
    <w:rsid w:val="00E152A6"/>
    <w:rsid w:val="00E44F99"/>
    <w:rsid w:val="00E723BF"/>
    <w:rsid w:val="00E727B3"/>
    <w:rsid w:val="00E773BB"/>
    <w:rsid w:val="00E976E5"/>
    <w:rsid w:val="00EA6F12"/>
    <w:rsid w:val="00ED2DF3"/>
    <w:rsid w:val="00ED7948"/>
    <w:rsid w:val="00EE718A"/>
    <w:rsid w:val="00EF04D6"/>
    <w:rsid w:val="00EF7E03"/>
    <w:rsid w:val="00F16B18"/>
    <w:rsid w:val="00F335FE"/>
    <w:rsid w:val="00F33AD0"/>
    <w:rsid w:val="00F34B0C"/>
    <w:rsid w:val="00F36BB9"/>
    <w:rsid w:val="00F36D28"/>
    <w:rsid w:val="00F52EFB"/>
    <w:rsid w:val="00F560F8"/>
    <w:rsid w:val="00F5730C"/>
    <w:rsid w:val="00F66FF6"/>
    <w:rsid w:val="00F95885"/>
    <w:rsid w:val="00F960DC"/>
    <w:rsid w:val="00F969DB"/>
    <w:rsid w:val="00FA2D23"/>
    <w:rsid w:val="00FA434C"/>
    <w:rsid w:val="00FA524C"/>
    <w:rsid w:val="00FA55E1"/>
    <w:rsid w:val="00FB5EA0"/>
    <w:rsid w:val="00FC6372"/>
    <w:rsid w:val="00FC7538"/>
    <w:rsid w:val="00FE7BBE"/>
    <w:rsid w:val="00FF0338"/>
    <w:rsid w:val="00FF29F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E874"/>
  <w15:docId w15:val="{5E5457E7-66F9-4D25-BE4D-52A23F9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A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4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B75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A1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3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5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51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A7"/>
  </w:style>
  <w:style w:type="paragraph" w:styleId="Footer">
    <w:name w:val="footer"/>
    <w:basedOn w:val="Normal"/>
    <w:link w:val="FooterChar"/>
    <w:uiPriority w:val="99"/>
    <w:semiHidden/>
    <w:unhideWhenUsed/>
    <w:rsid w:val="008B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A7"/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0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3.png@01D7C43A.23463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32JKWRRJAUXM-1068736601-35928</_dlc_DocId>
    <_dlc_DocIdUrl xmlns="de777af5-75c5-4059-8842-b3ca2d118c77">
      <Url>https://undp.sharepoint.com/teams/BIH/ReLOAD2/_layouts/15/DocIdRedir.aspx?ID=32JKWRRJAUXM-1068736601-35928</Url>
      <Description>32JKWRRJAUXM-1068736601-35928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9192-7F06-4100-9BEF-6C985B55C54D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60FFDE75-8AE6-420E-B1E4-6958D87A1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FF6E5-265E-4309-A2CA-DA727ACBC0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DE1343-0A2E-4D0A-A3A0-7E99436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CD160C-40F8-481E-BE70-B7B5D9CD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Windows User</cp:lastModifiedBy>
  <cp:revision>2</cp:revision>
  <cp:lastPrinted>2022-09-28T10:20:00Z</cp:lastPrinted>
  <dcterms:created xsi:type="dcterms:W3CDTF">2023-05-03T06:56:00Z</dcterms:created>
  <dcterms:modified xsi:type="dcterms:W3CDTF">2023-05-03T06:56:00Z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9508a832-62fb-4b96-9102-5942c978b4fa</vt:lpwstr>
  </property>
</Properties>
</file>